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84C" w:rsidRPr="00165CB0" w:rsidRDefault="0033384C" w:rsidP="0033384C">
      <w:pPr>
        <w:jc w:val="center"/>
        <w:rPr>
          <w:sz w:val="24"/>
          <w:szCs w:val="24"/>
          <w:lang w:val="kk-KZ"/>
        </w:rPr>
      </w:pPr>
      <w:r>
        <w:rPr>
          <w:rStyle w:val="20"/>
          <w:rFonts w:ascii="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«Толеранттылықтың философиялық негіздері</w:t>
      </w:r>
      <w:r>
        <w:rPr>
          <w:rFonts w:ascii="Times New Roman" w:hAnsi="Times New Roman" w:cs="Times New Roman"/>
          <w:b/>
          <w:sz w:val="24"/>
          <w:szCs w:val="24"/>
          <w:lang w:val="kk-KZ"/>
        </w:rPr>
        <w:t xml:space="preserve">» </w:t>
      </w:r>
      <w:r w:rsidRPr="00165CB0">
        <w:rPr>
          <w:rFonts w:ascii="Times New Roman" w:hAnsi="Times New Roman" w:cs="Times New Roman"/>
          <w:b/>
          <w:sz w:val="24"/>
          <w:szCs w:val="24"/>
          <w:lang w:val="kk-KZ"/>
        </w:rPr>
        <w:t>пәнінен</w:t>
      </w:r>
    </w:p>
    <w:p w:rsidR="0033384C" w:rsidRDefault="0033384C" w:rsidP="0033384C">
      <w:pPr>
        <w:spacing w:after="0" w:line="240" w:lineRule="auto"/>
        <w:jc w:val="center"/>
        <w:rPr>
          <w:rFonts w:ascii="Times New Roman" w:eastAsiaTheme="minorHAnsi" w:hAnsi="Times New Roman" w:cs="Times New Roman"/>
          <w:b/>
          <w:sz w:val="24"/>
          <w:szCs w:val="24"/>
          <w:lang w:val="kk-KZ" w:eastAsia="en-US"/>
        </w:rPr>
      </w:pPr>
      <w:r w:rsidRPr="0033384C">
        <w:rPr>
          <w:rFonts w:ascii="Times New Roman" w:eastAsia="Times New Roman" w:hAnsi="Times New Roman" w:cs="Times New Roman"/>
          <w:b/>
          <w:bCs/>
          <w:sz w:val="24"/>
          <w:szCs w:val="24"/>
          <w:lang w:val="kk-KZ"/>
        </w:rPr>
        <w:t>Midtermexam</w:t>
      </w:r>
    </w:p>
    <w:p w:rsidR="0033384C" w:rsidRDefault="0033384C" w:rsidP="0033384C">
      <w:pPr>
        <w:spacing w:after="0" w:line="240" w:lineRule="auto"/>
        <w:jc w:val="center"/>
        <w:rPr>
          <w:rFonts w:ascii="Times New Roman" w:hAnsi="Times New Roman" w:cs="Times New Roman"/>
          <w:b/>
          <w:sz w:val="24"/>
          <w:szCs w:val="24"/>
          <w:lang w:val="kk-KZ"/>
        </w:rPr>
      </w:pPr>
    </w:p>
    <w:p w:rsidR="0033384C" w:rsidRDefault="0033384C" w:rsidP="0033384C">
      <w:pPr>
        <w:spacing w:after="0" w:line="240" w:lineRule="auto"/>
        <w:jc w:val="center"/>
        <w:rPr>
          <w:rFonts w:ascii="Times New Roman" w:eastAsia="Times New Roman" w:hAnsi="Times New Roman" w:cs="Times New Roman"/>
          <w:b/>
          <w:bCs/>
          <w:sz w:val="24"/>
          <w:szCs w:val="24"/>
          <w:lang w:val="kk-KZ"/>
        </w:rPr>
      </w:pPr>
      <w:r>
        <w:rPr>
          <w:rFonts w:ascii="Times New Roman" w:hAnsi="Times New Roman" w:cs="Times New Roman"/>
          <w:b/>
          <w:sz w:val="24"/>
          <w:szCs w:val="24"/>
          <w:lang w:val="kk-KZ"/>
        </w:rPr>
        <w:t>БАҒДАРЛАМАСЫ</w:t>
      </w:r>
    </w:p>
    <w:p w:rsidR="0033384C" w:rsidRDefault="0033384C" w:rsidP="0033384C">
      <w:pPr>
        <w:spacing w:after="0" w:line="240" w:lineRule="auto"/>
        <w:jc w:val="center"/>
        <w:rPr>
          <w:rFonts w:ascii="Times New Roman" w:eastAsiaTheme="minorHAnsi" w:hAnsi="Times New Roman" w:cs="Times New Roman"/>
          <w:b/>
          <w:sz w:val="24"/>
          <w:szCs w:val="24"/>
          <w:lang w:val="kk-KZ" w:eastAsia="en-US"/>
        </w:rPr>
      </w:pPr>
    </w:p>
    <w:p w:rsidR="0033384C" w:rsidRDefault="0033384C" w:rsidP="0033384C">
      <w:pPr>
        <w:spacing w:after="0" w:line="240" w:lineRule="auto"/>
        <w:jc w:val="center"/>
        <w:rPr>
          <w:rFonts w:ascii="Times New Roman" w:hAnsi="Times New Roman" w:cs="Times New Roman"/>
          <w:b/>
          <w:color w:val="002060"/>
          <w:sz w:val="24"/>
          <w:szCs w:val="24"/>
          <w:lang w:val="kk-KZ"/>
        </w:rPr>
      </w:pPr>
    </w:p>
    <w:p w:rsidR="0033384C" w:rsidRPr="00381A21" w:rsidRDefault="0033384C" w:rsidP="0033384C">
      <w:pPr>
        <w:spacing w:after="0" w:line="240" w:lineRule="auto"/>
        <w:ind w:firstLine="567"/>
        <w:rPr>
          <w:rFonts w:ascii="Times New Roman" w:hAnsi="Times New Roman" w:cs="Times New Roman"/>
          <w:b/>
          <w:sz w:val="24"/>
          <w:szCs w:val="24"/>
          <w:lang w:val="kk-KZ"/>
        </w:rPr>
      </w:pPr>
      <w:r w:rsidRPr="00381A21">
        <w:rPr>
          <w:rStyle w:val="20"/>
          <w:rFonts w:ascii="Times New Roman" w:hAnsi="Times New Roman" w:cs="Times New Roman"/>
          <w:sz w:val="24"/>
          <w:szCs w:val="24"/>
          <w:lang w:val="kk-KZ"/>
        </w:rPr>
        <w:t>Өткізу формасы</w:t>
      </w:r>
      <w:r w:rsidRPr="00381A21">
        <w:rPr>
          <w:rFonts w:ascii="Times New Roman" w:hAnsi="Times New Roman" w:cs="Times New Roman"/>
          <w:b/>
          <w:sz w:val="24"/>
          <w:szCs w:val="24"/>
          <w:lang w:val="kk-KZ"/>
        </w:rPr>
        <w:t>: «</w:t>
      </w:r>
      <w:r w:rsidRPr="00381A21">
        <w:rPr>
          <w:rFonts w:ascii="Times New Roman" w:eastAsia="Times New Roman" w:hAnsi="Times New Roman" w:cs="Times New Roman"/>
          <w:bCs/>
          <w:i/>
          <w:sz w:val="28"/>
          <w:szCs w:val="28"/>
          <w:lang w:val="kk-KZ"/>
        </w:rPr>
        <w:t>Closed book Exam</w:t>
      </w:r>
      <w:r w:rsidRPr="00381A21">
        <w:rPr>
          <w:rFonts w:ascii="Times New Roman" w:eastAsia="Times New Roman" w:hAnsi="Times New Roman" w:cs="Times New Roman"/>
          <w:b/>
          <w:i/>
          <w:sz w:val="24"/>
          <w:szCs w:val="24"/>
          <w:lang w:val="kk-KZ"/>
        </w:rPr>
        <w:t xml:space="preserve">» </w:t>
      </w:r>
    </w:p>
    <w:p w:rsidR="0033384C" w:rsidRPr="00381A21" w:rsidRDefault="0033384C" w:rsidP="0033384C">
      <w:pPr>
        <w:spacing w:after="0" w:line="240" w:lineRule="auto"/>
        <w:ind w:firstLine="567"/>
        <w:rPr>
          <w:rFonts w:ascii="Times New Roman" w:hAnsi="Times New Roman" w:cs="Times New Roman"/>
          <w:b/>
          <w:sz w:val="24"/>
          <w:szCs w:val="24"/>
          <w:lang w:val="kk-KZ"/>
        </w:rPr>
      </w:pPr>
      <w:r w:rsidRPr="00381A21">
        <w:rPr>
          <w:rStyle w:val="20"/>
          <w:rFonts w:ascii="Times New Roman" w:hAnsi="Times New Roman" w:cs="Times New Roman"/>
          <w:sz w:val="24"/>
          <w:szCs w:val="24"/>
          <w:lang w:val="kk-KZ"/>
        </w:rPr>
        <w:t>Тапсыру мерзімі</w:t>
      </w:r>
      <w:r w:rsidRPr="00381A21">
        <w:rPr>
          <w:rFonts w:ascii="Times New Roman" w:hAnsi="Times New Roman" w:cs="Times New Roman"/>
          <w:b/>
          <w:sz w:val="24"/>
          <w:szCs w:val="24"/>
          <w:lang w:val="kk-KZ"/>
        </w:rPr>
        <w:t>:</w:t>
      </w:r>
      <w:r w:rsidRPr="00381A21">
        <w:rPr>
          <w:rFonts w:ascii="Times New Roman" w:hAnsi="Times New Roman" w:cs="Times New Roman"/>
          <w:b/>
          <w:i/>
          <w:sz w:val="24"/>
          <w:szCs w:val="24"/>
          <w:lang w:val="kk-KZ"/>
        </w:rPr>
        <w:t>8 апта</w:t>
      </w:r>
    </w:p>
    <w:p w:rsidR="0033384C" w:rsidRPr="002F2100" w:rsidRDefault="0033384C" w:rsidP="0033384C">
      <w:pPr>
        <w:widowControl w:val="0"/>
        <w:shd w:val="clear" w:color="auto" w:fill="FFFFFF"/>
        <w:tabs>
          <w:tab w:val="left" w:pos="355"/>
          <w:tab w:val="left" w:pos="993"/>
        </w:tabs>
        <w:autoSpaceDE w:val="0"/>
        <w:autoSpaceDN w:val="0"/>
        <w:adjustRightInd w:val="0"/>
        <w:spacing w:after="0" w:line="240" w:lineRule="auto"/>
        <w:jc w:val="both"/>
        <w:rPr>
          <w:rFonts w:ascii="Times New Roman" w:hAnsi="Times New Roman" w:cs="Times New Roman"/>
          <w:sz w:val="24"/>
          <w:szCs w:val="24"/>
          <w:lang w:val="kk-KZ"/>
        </w:rPr>
      </w:pPr>
      <w:r>
        <w:rPr>
          <w:rStyle w:val="20"/>
          <w:rFonts w:ascii="Times New Roman" w:hAnsi="Times New Roman" w:cs="Times New Roman"/>
          <w:sz w:val="24"/>
          <w:szCs w:val="24"/>
          <w:lang w:val="kk-KZ"/>
        </w:rPr>
        <w:tab/>
        <w:t xml:space="preserve">    </w:t>
      </w:r>
      <w:r>
        <w:rPr>
          <w:rFonts w:ascii="Times New Roman" w:eastAsia="Times New Roman" w:hAnsi="Times New Roman" w:cs="Times New Roman"/>
          <w:b/>
          <w:bCs/>
          <w:sz w:val="24"/>
          <w:szCs w:val="24"/>
          <w:lang w:val="kk-KZ"/>
        </w:rPr>
        <w:t>«Толеранттылықтың философиялық негіздері</w:t>
      </w:r>
      <w:r>
        <w:rPr>
          <w:rFonts w:ascii="Times New Roman" w:hAnsi="Times New Roman" w:cs="Times New Roman"/>
          <w:b/>
          <w:sz w:val="24"/>
          <w:szCs w:val="24"/>
          <w:lang w:val="kk-KZ"/>
        </w:rPr>
        <w:t>» курсының бағдарламасы</w:t>
      </w:r>
      <w:r w:rsidRPr="0045119A">
        <w:rPr>
          <w:rFonts w:ascii="Times New Roman" w:hAnsi="Times New Roman" w:cs="Times New Roman"/>
          <w:b/>
          <w:sz w:val="24"/>
          <w:szCs w:val="24"/>
          <w:lang w:val="kk-KZ"/>
        </w:rPr>
        <w:t>ны</w:t>
      </w:r>
      <w:r>
        <w:rPr>
          <w:rFonts w:ascii="Times New Roman" w:hAnsi="Times New Roman" w:cs="Times New Roman"/>
          <w:b/>
          <w:sz w:val="24"/>
          <w:szCs w:val="24"/>
          <w:lang w:val="kk-KZ"/>
        </w:rPr>
        <w:t>ң</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келесі тақырыптар аясында берілген сұрақтарға жауап жазу:</w:t>
      </w:r>
    </w:p>
    <w:p w:rsidR="0033384C" w:rsidRDefault="0033384C" w:rsidP="0033384C">
      <w:pPr>
        <w:widowControl w:val="0"/>
        <w:shd w:val="clear" w:color="auto" w:fill="FFFFFF"/>
        <w:tabs>
          <w:tab w:val="left" w:pos="355"/>
          <w:tab w:val="left" w:pos="993"/>
        </w:tabs>
        <w:autoSpaceDE w:val="0"/>
        <w:autoSpaceDN w:val="0"/>
        <w:adjustRightInd w:val="0"/>
        <w:spacing w:after="0" w:line="240" w:lineRule="auto"/>
        <w:ind w:firstLine="567"/>
        <w:rPr>
          <w:rFonts w:ascii="Times New Roman" w:hAnsi="Times New Roman" w:cs="Times New Roman"/>
          <w:b/>
          <w:sz w:val="24"/>
          <w:szCs w:val="24"/>
          <w:lang w:val="kk-KZ"/>
        </w:rPr>
      </w:pPr>
    </w:p>
    <w:p w:rsidR="0033384C" w:rsidRPr="002F2100" w:rsidRDefault="0033384C" w:rsidP="0033384C">
      <w:pPr>
        <w:pStyle w:val="a4"/>
        <w:spacing w:before="0" w:beforeAutospacing="0" w:after="0" w:afterAutospacing="0"/>
        <w:jc w:val="both"/>
        <w:rPr>
          <w:rFonts w:ascii="Times New Roman" w:hAnsi="Times New Roman" w:cs="Times New Roman"/>
          <w:b/>
          <w:sz w:val="24"/>
          <w:szCs w:val="24"/>
          <w:lang w:val="kk-KZ"/>
        </w:rPr>
      </w:pPr>
    </w:p>
    <w:p w:rsidR="0033384C" w:rsidRPr="004A0CA1" w:rsidRDefault="0033384C" w:rsidP="0033384C">
      <w:pPr>
        <w:rPr>
          <w:lang w:val="kk-KZ"/>
        </w:rPr>
      </w:pPr>
    </w:p>
    <w:p w:rsidR="0033384C" w:rsidRDefault="0033384C" w:rsidP="0033384C">
      <w:pPr>
        <w:pStyle w:val="a4"/>
        <w:spacing w:before="0" w:beforeAutospacing="0" w:after="0" w:afterAutospacing="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СҰРАҚТАР </w:t>
      </w:r>
    </w:p>
    <w:p w:rsidR="0033384C" w:rsidRDefault="0033384C" w:rsidP="0033384C">
      <w:pPr>
        <w:pStyle w:val="a4"/>
        <w:spacing w:before="0" w:beforeAutospacing="0" w:after="0" w:afterAutospacing="0"/>
        <w:ind w:firstLine="708"/>
        <w:jc w:val="both"/>
        <w:rPr>
          <w:rFonts w:ascii="Times New Roman" w:hAnsi="Times New Roman" w:cs="Times New Roman"/>
          <w:sz w:val="28"/>
          <w:szCs w:val="28"/>
          <w:lang w:val="kk-KZ"/>
        </w:rPr>
      </w:pPr>
    </w:p>
    <w:p w:rsidR="0033384C" w:rsidRPr="001C636A" w:rsidRDefault="0033384C" w:rsidP="0033384C">
      <w:pPr>
        <w:pStyle w:val="a4"/>
        <w:spacing w:before="0" w:beforeAutospacing="0" w:after="0" w:afterAutospacing="0"/>
        <w:ind w:firstLine="708"/>
        <w:jc w:val="both"/>
        <w:rPr>
          <w:rFonts w:ascii="Times New Roman" w:hAnsi="Times New Roman" w:cs="Times New Roman"/>
          <w:b/>
          <w:sz w:val="28"/>
          <w:szCs w:val="28"/>
          <w:shd w:val="clear" w:color="auto" w:fill="FFFFFF"/>
          <w:lang w:val="kk-KZ" w:eastAsia="en-US"/>
        </w:rPr>
      </w:pPr>
      <w:r>
        <w:rPr>
          <w:rFonts w:ascii="Times New Roman" w:hAnsi="Times New Roman" w:cs="Times New Roman"/>
          <w:sz w:val="28"/>
          <w:szCs w:val="28"/>
          <w:lang w:val="kk-KZ"/>
        </w:rPr>
        <w:t>1</w:t>
      </w:r>
      <w:r w:rsidRPr="001C636A">
        <w:rPr>
          <w:rFonts w:ascii="Times New Roman" w:hAnsi="Times New Roman" w:cs="Times New Roman"/>
          <w:sz w:val="28"/>
          <w:szCs w:val="28"/>
          <w:lang w:val="kk-KZ"/>
        </w:rPr>
        <w:t xml:space="preserve">Төзімділік ұғымы мен оның мазмұны </w:t>
      </w:r>
    </w:p>
    <w:p w:rsidR="0033384C" w:rsidRPr="001C636A" w:rsidRDefault="0033384C" w:rsidP="0033384C">
      <w:pPr>
        <w:pStyle w:val="a4"/>
        <w:spacing w:before="0" w:beforeAutospacing="0" w:after="0" w:afterAutospacing="0"/>
        <w:ind w:firstLine="708"/>
        <w:jc w:val="both"/>
        <w:rPr>
          <w:rFonts w:ascii="Times New Roman" w:hAnsi="Times New Roman" w:cs="Times New Roman"/>
          <w:sz w:val="28"/>
          <w:szCs w:val="28"/>
          <w:u w:val="single"/>
          <w:lang w:val="kk-KZ" w:eastAsia="en-US"/>
        </w:rPr>
      </w:pPr>
      <w:r w:rsidRPr="001C636A">
        <w:rPr>
          <w:rFonts w:ascii="Times New Roman" w:hAnsi="Times New Roman" w:cs="Times New Roman"/>
          <w:sz w:val="28"/>
          <w:szCs w:val="28"/>
          <w:lang w:val="kk-KZ"/>
        </w:rPr>
        <w:t>2.Төзімділіктің қоғамдық өмірдің саласы мен ғылымдағы қолданысы.</w:t>
      </w:r>
    </w:p>
    <w:p w:rsidR="0033384C" w:rsidRPr="00557DB8" w:rsidRDefault="0033384C" w:rsidP="0033384C">
      <w:pPr>
        <w:spacing w:after="0" w:line="240" w:lineRule="auto"/>
        <w:ind w:firstLine="708"/>
        <w:rPr>
          <w:rFonts w:ascii="Times New Roman" w:hAnsi="Times New Roman"/>
          <w:sz w:val="28"/>
          <w:szCs w:val="28"/>
          <w:lang w:val="kk-KZ"/>
        </w:rPr>
      </w:pPr>
      <w:r w:rsidRPr="001C636A">
        <w:rPr>
          <w:rFonts w:ascii="Times New Roman" w:hAnsi="Times New Roman" w:cs="Times New Roman"/>
          <w:sz w:val="28"/>
          <w:szCs w:val="28"/>
          <w:lang w:val="kk-KZ"/>
        </w:rPr>
        <w:t>3. Төзімділіктің семантикалық логикалық мазмұны</w:t>
      </w:r>
    </w:p>
    <w:p w:rsidR="0033384C" w:rsidRPr="007A2BA7" w:rsidRDefault="0033384C" w:rsidP="0033384C">
      <w:pPr>
        <w:pStyle w:val="a5"/>
        <w:ind w:left="700"/>
        <w:rPr>
          <w:sz w:val="28"/>
          <w:szCs w:val="28"/>
          <w:shd w:val="clear" w:color="auto" w:fill="FFFFFF"/>
          <w:lang w:val="kk-KZ" w:eastAsia="en-US"/>
        </w:rPr>
      </w:pPr>
      <w:r>
        <w:rPr>
          <w:sz w:val="28"/>
          <w:szCs w:val="28"/>
          <w:lang w:val="kk-KZ"/>
        </w:rPr>
        <w:t>4</w:t>
      </w:r>
      <w:r w:rsidRPr="007A2BA7">
        <w:rPr>
          <w:sz w:val="28"/>
          <w:szCs w:val="28"/>
          <w:lang w:val="kk-KZ"/>
        </w:rPr>
        <w:t xml:space="preserve">.Мифтердегі төзімділік пен төзімсіздік мәселелері </w:t>
      </w:r>
    </w:p>
    <w:p w:rsidR="0033384C" w:rsidRPr="007A2BA7" w:rsidRDefault="0033384C" w:rsidP="0033384C">
      <w:pPr>
        <w:pStyle w:val="a5"/>
        <w:ind w:left="700"/>
        <w:rPr>
          <w:sz w:val="28"/>
          <w:szCs w:val="28"/>
          <w:shd w:val="clear" w:color="auto" w:fill="FFFFFF"/>
          <w:lang w:val="kk-KZ" w:eastAsia="en-US"/>
        </w:rPr>
      </w:pPr>
      <w:r>
        <w:rPr>
          <w:sz w:val="28"/>
          <w:szCs w:val="28"/>
          <w:lang w:val="kk-KZ"/>
        </w:rPr>
        <w:t>5</w:t>
      </w:r>
      <w:r w:rsidRPr="007A2BA7">
        <w:rPr>
          <w:sz w:val="28"/>
          <w:szCs w:val="28"/>
          <w:lang w:val="kk-KZ"/>
        </w:rPr>
        <w:t>.Ежелгі дәуірдегі төзімділік туралы толғаныстардың ерекшеліктері</w:t>
      </w:r>
    </w:p>
    <w:p w:rsidR="0033384C" w:rsidRPr="00557DB8" w:rsidRDefault="0033384C" w:rsidP="0033384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7A2BA7">
        <w:rPr>
          <w:rFonts w:ascii="Times New Roman" w:hAnsi="Times New Roman" w:cs="Times New Roman"/>
          <w:sz w:val="28"/>
          <w:szCs w:val="28"/>
          <w:lang w:val="kk-KZ"/>
        </w:rPr>
        <w:t xml:space="preserve">.Орта ғасырдағы төзімділік философиясының дамуы </w:t>
      </w:r>
    </w:p>
    <w:p w:rsidR="0033384C" w:rsidRPr="00077B17" w:rsidRDefault="0033384C" w:rsidP="0033384C">
      <w:pPr>
        <w:pStyle w:val="a5"/>
        <w:ind w:left="700"/>
        <w:jc w:val="both"/>
        <w:rPr>
          <w:sz w:val="28"/>
          <w:szCs w:val="28"/>
          <w:shd w:val="clear" w:color="auto" w:fill="FFFFFF"/>
          <w:lang w:val="kk-KZ" w:eastAsia="en-US"/>
        </w:rPr>
      </w:pPr>
      <w:r>
        <w:rPr>
          <w:sz w:val="28"/>
          <w:szCs w:val="28"/>
          <w:lang w:val="kk-KZ"/>
        </w:rPr>
        <w:t>7</w:t>
      </w:r>
      <w:r w:rsidRPr="00077B17">
        <w:rPr>
          <w:sz w:val="28"/>
          <w:szCs w:val="28"/>
          <w:lang w:val="kk-KZ"/>
        </w:rPr>
        <w:t xml:space="preserve">.Қайта өрлеу дәуірінің философиясындағы гуманизм мен төзімділік мәселесі </w:t>
      </w:r>
    </w:p>
    <w:p w:rsidR="0033384C" w:rsidRPr="00077B17" w:rsidRDefault="0033384C" w:rsidP="0033384C">
      <w:pPr>
        <w:pStyle w:val="a5"/>
        <w:ind w:left="700"/>
        <w:jc w:val="both"/>
        <w:rPr>
          <w:sz w:val="28"/>
          <w:szCs w:val="28"/>
          <w:lang w:val="kk-KZ" w:eastAsia="en-US"/>
        </w:rPr>
      </w:pPr>
      <w:r>
        <w:rPr>
          <w:sz w:val="28"/>
          <w:szCs w:val="28"/>
          <w:lang w:val="kk-KZ"/>
        </w:rPr>
        <w:t>8</w:t>
      </w:r>
      <w:r w:rsidRPr="00077B17">
        <w:rPr>
          <w:sz w:val="28"/>
          <w:szCs w:val="28"/>
          <w:lang w:val="kk-KZ"/>
        </w:rPr>
        <w:t xml:space="preserve">.Жаңа замандағы ағартушылық пен төзімділік туралы пайымдаулар </w:t>
      </w:r>
    </w:p>
    <w:p w:rsidR="0033384C" w:rsidRPr="00557DB8" w:rsidRDefault="0033384C" w:rsidP="0033384C">
      <w:pPr>
        <w:pStyle w:val="a5"/>
        <w:ind w:left="700"/>
        <w:jc w:val="both"/>
        <w:rPr>
          <w:sz w:val="28"/>
          <w:szCs w:val="28"/>
          <w:lang w:val="kk-KZ" w:eastAsia="en-US"/>
        </w:rPr>
      </w:pPr>
      <w:r>
        <w:rPr>
          <w:sz w:val="28"/>
          <w:szCs w:val="28"/>
          <w:lang w:val="kk-KZ"/>
        </w:rPr>
        <w:t>9</w:t>
      </w:r>
      <w:r w:rsidRPr="00077B17">
        <w:rPr>
          <w:sz w:val="28"/>
          <w:szCs w:val="28"/>
          <w:lang w:val="kk-KZ"/>
        </w:rPr>
        <w:t>.Ұлттық философиядағы төзімділік мәселесінің қойылысы мен тәжірибесі</w:t>
      </w:r>
      <w:r w:rsidRPr="00557DB8">
        <w:rPr>
          <w:b/>
          <w:sz w:val="28"/>
          <w:szCs w:val="28"/>
          <w:shd w:val="clear" w:color="auto" w:fill="FFFFFF"/>
          <w:lang w:val="kk-KZ" w:eastAsia="en-US"/>
        </w:rPr>
        <w:t xml:space="preserve"> </w:t>
      </w:r>
    </w:p>
    <w:p w:rsidR="0033384C" w:rsidRPr="00077B17" w:rsidRDefault="0033384C" w:rsidP="0033384C">
      <w:pPr>
        <w:pStyle w:val="a5"/>
        <w:shd w:val="clear" w:color="auto" w:fill="FFFFFF"/>
        <w:ind w:left="700"/>
        <w:jc w:val="both"/>
        <w:rPr>
          <w:sz w:val="28"/>
          <w:szCs w:val="28"/>
          <w:shd w:val="clear" w:color="auto" w:fill="FFFFFF"/>
          <w:lang w:val="kk-KZ" w:eastAsia="en-US"/>
        </w:rPr>
      </w:pPr>
      <w:r w:rsidRPr="00077B17">
        <w:rPr>
          <w:sz w:val="28"/>
          <w:szCs w:val="28"/>
          <w:lang w:val="kk-KZ"/>
        </w:rPr>
        <w:t>1</w:t>
      </w:r>
      <w:r>
        <w:rPr>
          <w:sz w:val="28"/>
          <w:szCs w:val="28"/>
          <w:lang w:val="kk-KZ"/>
        </w:rPr>
        <w:t>0</w:t>
      </w:r>
      <w:r w:rsidRPr="00077B17">
        <w:rPr>
          <w:sz w:val="28"/>
          <w:szCs w:val="28"/>
          <w:lang w:val="kk-KZ"/>
        </w:rPr>
        <w:t>.ХХ</w:t>
      </w:r>
      <w:r>
        <w:rPr>
          <w:sz w:val="28"/>
          <w:szCs w:val="28"/>
          <w:lang w:val="kk-KZ"/>
        </w:rPr>
        <w:t xml:space="preserve"> ғасырдағы философиялық ағымдар</w:t>
      </w:r>
      <w:r w:rsidRPr="00077B17">
        <w:rPr>
          <w:sz w:val="28"/>
          <w:szCs w:val="28"/>
          <w:lang w:val="kk-KZ"/>
        </w:rPr>
        <w:t xml:space="preserve">дағы төзімділік мәселесінің қойылысы </w:t>
      </w:r>
    </w:p>
    <w:p w:rsidR="0033384C" w:rsidRPr="00077B17" w:rsidRDefault="0033384C" w:rsidP="0033384C">
      <w:pPr>
        <w:pStyle w:val="a5"/>
        <w:shd w:val="clear" w:color="auto" w:fill="FFFFFF"/>
        <w:ind w:left="700"/>
        <w:jc w:val="both"/>
        <w:rPr>
          <w:sz w:val="28"/>
          <w:szCs w:val="28"/>
          <w:shd w:val="clear" w:color="auto" w:fill="FFFFFF"/>
          <w:lang w:val="kk-KZ" w:eastAsia="en-US"/>
        </w:rPr>
      </w:pPr>
      <w:r>
        <w:rPr>
          <w:sz w:val="28"/>
          <w:szCs w:val="28"/>
          <w:lang w:val="kk-KZ"/>
        </w:rPr>
        <w:t>11</w:t>
      </w:r>
      <w:r w:rsidRPr="00077B17">
        <w:rPr>
          <w:sz w:val="28"/>
          <w:szCs w:val="28"/>
          <w:lang w:val="kk-KZ"/>
        </w:rPr>
        <w:t xml:space="preserve">.Саясат философиясындағы төзімділік саясатының философиялық астарлары </w:t>
      </w:r>
    </w:p>
    <w:p w:rsidR="0033384C" w:rsidRPr="00557DB8" w:rsidRDefault="0033384C" w:rsidP="0033384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12</w:t>
      </w:r>
      <w:r w:rsidRPr="00077B17">
        <w:rPr>
          <w:rFonts w:ascii="Times New Roman" w:hAnsi="Times New Roman" w:cs="Times New Roman"/>
          <w:sz w:val="28"/>
          <w:szCs w:val="28"/>
          <w:lang w:val="kk-KZ"/>
        </w:rPr>
        <w:t>.Қазіргі әлемдік өркниеттік пен ынтымақтастық, өзара келісім идеяларының жалпы адамзаттық маңызы</w:t>
      </w:r>
    </w:p>
    <w:p w:rsidR="0033384C" w:rsidRPr="00FE44DD" w:rsidRDefault="0033384C" w:rsidP="0033384C">
      <w:pPr>
        <w:pStyle w:val="a5"/>
        <w:ind w:left="700"/>
        <w:rPr>
          <w:sz w:val="28"/>
          <w:szCs w:val="28"/>
          <w:shd w:val="clear" w:color="auto" w:fill="FFFFFF"/>
          <w:lang w:val="kk-KZ" w:eastAsia="en-US"/>
        </w:rPr>
      </w:pPr>
      <w:r w:rsidRPr="00FE44DD">
        <w:rPr>
          <w:sz w:val="28"/>
          <w:szCs w:val="28"/>
          <w:lang w:val="kk-KZ"/>
        </w:rPr>
        <w:t>1</w:t>
      </w:r>
      <w:r>
        <w:rPr>
          <w:sz w:val="28"/>
          <w:szCs w:val="28"/>
          <w:lang w:val="kk-KZ"/>
        </w:rPr>
        <w:t>3</w:t>
      </w:r>
      <w:r w:rsidRPr="00FE44DD">
        <w:rPr>
          <w:sz w:val="28"/>
          <w:szCs w:val="28"/>
          <w:lang w:val="kk-KZ"/>
        </w:rPr>
        <w:t xml:space="preserve">.Психологиядағы төзімділік түсінігі және оның маңызы </w:t>
      </w:r>
    </w:p>
    <w:p w:rsidR="0033384C" w:rsidRPr="00FE44DD" w:rsidRDefault="0033384C" w:rsidP="0033384C">
      <w:pPr>
        <w:pStyle w:val="a5"/>
        <w:ind w:left="700"/>
        <w:rPr>
          <w:sz w:val="28"/>
          <w:szCs w:val="28"/>
          <w:lang w:val="kk-KZ"/>
        </w:rPr>
      </w:pPr>
      <w:r>
        <w:rPr>
          <w:sz w:val="28"/>
          <w:szCs w:val="28"/>
          <w:lang w:val="kk-KZ"/>
        </w:rPr>
        <w:t>14</w:t>
      </w:r>
      <w:r w:rsidRPr="00FE44DD">
        <w:rPr>
          <w:sz w:val="28"/>
          <w:szCs w:val="28"/>
          <w:lang w:val="kk-KZ"/>
        </w:rPr>
        <w:t>.Этникалық сана мен төзімділік психологиясы</w:t>
      </w:r>
    </w:p>
    <w:p w:rsidR="0033384C" w:rsidRPr="00557DB8" w:rsidRDefault="0033384C" w:rsidP="0033384C">
      <w:pPr>
        <w:pStyle w:val="a5"/>
        <w:ind w:left="700"/>
        <w:rPr>
          <w:sz w:val="28"/>
          <w:szCs w:val="28"/>
          <w:shd w:val="clear" w:color="auto" w:fill="FFFFFF"/>
          <w:lang w:val="kk-KZ" w:eastAsia="en-US"/>
        </w:rPr>
      </w:pPr>
      <w:r>
        <w:rPr>
          <w:sz w:val="28"/>
          <w:szCs w:val="28"/>
          <w:lang w:val="kk-KZ"/>
        </w:rPr>
        <w:t>15</w:t>
      </w:r>
      <w:r w:rsidRPr="00FE44DD">
        <w:rPr>
          <w:sz w:val="28"/>
          <w:szCs w:val="28"/>
          <w:lang w:val="kk-KZ"/>
        </w:rPr>
        <w:t xml:space="preserve">.«Бөтен» ұғымы және тұлғаның төзімділігі   </w:t>
      </w:r>
    </w:p>
    <w:p w:rsidR="0033384C" w:rsidRPr="00FE44DD" w:rsidRDefault="0033384C" w:rsidP="0033384C">
      <w:pPr>
        <w:pStyle w:val="a5"/>
        <w:rPr>
          <w:sz w:val="28"/>
          <w:szCs w:val="28"/>
          <w:shd w:val="clear" w:color="auto" w:fill="FFFFFF"/>
          <w:lang w:val="kk-KZ" w:eastAsia="en-US"/>
        </w:rPr>
      </w:pPr>
      <w:r w:rsidRPr="00FE44DD">
        <w:rPr>
          <w:sz w:val="28"/>
          <w:szCs w:val="28"/>
          <w:lang w:val="kk-KZ"/>
        </w:rPr>
        <w:t>1</w:t>
      </w:r>
      <w:r>
        <w:rPr>
          <w:sz w:val="28"/>
          <w:szCs w:val="28"/>
          <w:lang w:val="kk-KZ"/>
        </w:rPr>
        <w:t>6</w:t>
      </w:r>
      <w:r w:rsidRPr="00FE44DD">
        <w:rPr>
          <w:sz w:val="28"/>
          <w:szCs w:val="28"/>
          <w:lang w:val="kk-KZ"/>
        </w:rPr>
        <w:t xml:space="preserve">.Білім беру жүйесіндегі төзімділіктің маңызы </w:t>
      </w:r>
    </w:p>
    <w:p w:rsidR="0033384C" w:rsidRPr="00FE44DD" w:rsidRDefault="0033384C" w:rsidP="0033384C">
      <w:pPr>
        <w:pStyle w:val="a5"/>
        <w:rPr>
          <w:sz w:val="28"/>
          <w:szCs w:val="28"/>
          <w:shd w:val="clear" w:color="auto" w:fill="FFFFFF"/>
          <w:lang w:val="kk-KZ" w:eastAsia="en-US"/>
        </w:rPr>
      </w:pPr>
      <w:r>
        <w:rPr>
          <w:sz w:val="28"/>
          <w:szCs w:val="28"/>
          <w:lang w:val="kk-KZ"/>
        </w:rPr>
        <w:t>17</w:t>
      </w:r>
      <w:r w:rsidRPr="00FE44DD">
        <w:rPr>
          <w:sz w:val="28"/>
          <w:szCs w:val="28"/>
          <w:lang w:val="kk-KZ"/>
        </w:rPr>
        <w:t>.Ұрпақтар арасындағы төз</w:t>
      </w:r>
      <w:r>
        <w:rPr>
          <w:sz w:val="28"/>
          <w:szCs w:val="28"/>
          <w:lang w:val="kk-KZ"/>
        </w:rPr>
        <w:t>імділікті қалыптастырудың теори</w:t>
      </w:r>
      <w:r w:rsidRPr="00FE44DD">
        <w:rPr>
          <w:sz w:val="28"/>
          <w:szCs w:val="28"/>
          <w:lang w:val="kk-KZ"/>
        </w:rPr>
        <w:t xml:space="preserve">ясы мен өзекті мәселелері </w:t>
      </w:r>
    </w:p>
    <w:p w:rsidR="0033384C" w:rsidRPr="00557DB8" w:rsidRDefault="0033384C" w:rsidP="0033384C">
      <w:pPr>
        <w:pStyle w:val="a5"/>
        <w:rPr>
          <w:sz w:val="28"/>
          <w:szCs w:val="28"/>
          <w:lang w:val="kk-KZ"/>
        </w:rPr>
      </w:pPr>
      <w:r>
        <w:rPr>
          <w:sz w:val="28"/>
          <w:szCs w:val="28"/>
          <w:lang w:val="kk-KZ"/>
        </w:rPr>
        <w:t>18</w:t>
      </w:r>
      <w:r w:rsidRPr="00FE44DD">
        <w:rPr>
          <w:sz w:val="28"/>
          <w:szCs w:val="28"/>
          <w:lang w:val="kk-KZ"/>
        </w:rPr>
        <w:t>.Толеранттылыққа тәрбиелеудің конструктивті шарттары</w:t>
      </w:r>
    </w:p>
    <w:p w:rsidR="0033384C" w:rsidRPr="00FE44DD" w:rsidRDefault="0033384C" w:rsidP="0033384C">
      <w:pPr>
        <w:pStyle w:val="a5"/>
        <w:ind w:left="700"/>
        <w:rPr>
          <w:sz w:val="28"/>
          <w:szCs w:val="28"/>
          <w:lang w:val="kk-KZ" w:eastAsia="en-US"/>
        </w:rPr>
      </w:pPr>
      <w:r>
        <w:rPr>
          <w:sz w:val="28"/>
          <w:szCs w:val="28"/>
          <w:lang w:val="kk-KZ"/>
        </w:rPr>
        <w:t>19</w:t>
      </w:r>
      <w:r w:rsidRPr="00FE44DD">
        <w:rPr>
          <w:sz w:val="28"/>
          <w:szCs w:val="28"/>
          <w:lang w:val="kk-KZ"/>
        </w:rPr>
        <w:t xml:space="preserve">.Жарасымдылық туралы педагогикалық-психологиялық ой пікірлер  </w:t>
      </w:r>
    </w:p>
    <w:p w:rsidR="0033384C" w:rsidRPr="00FE44DD" w:rsidRDefault="0033384C" w:rsidP="0033384C">
      <w:pPr>
        <w:pStyle w:val="a5"/>
        <w:ind w:left="700"/>
        <w:rPr>
          <w:sz w:val="28"/>
          <w:szCs w:val="28"/>
          <w:lang w:val="kk-KZ" w:eastAsia="en-US"/>
        </w:rPr>
      </w:pPr>
      <w:r w:rsidRPr="00FE44DD">
        <w:rPr>
          <w:sz w:val="28"/>
          <w:szCs w:val="28"/>
          <w:lang w:val="kk-KZ"/>
        </w:rPr>
        <w:t>2</w:t>
      </w:r>
      <w:r>
        <w:rPr>
          <w:sz w:val="28"/>
          <w:szCs w:val="28"/>
          <w:lang w:val="kk-KZ"/>
        </w:rPr>
        <w:t>0</w:t>
      </w:r>
      <w:r w:rsidRPr="00FE44DD">
        <w:rPr>
          <w:sz w:val="28"/>
          <w:szCs w:val="28"/>
          <w:lang w:val="kk-KZ"/>
        </w:rPr>
        <w:t xml:space="preserve">.Толеранттылық пен еркіндік психологиясы және оның қазіргі заманғы көрінісі </w:t>
      </w:r>
    </w:p>
    <w:p w:rsidR="0033384C" w:rsidRPr="00FE44DD" w:rsidRDefault="0033384C" w:rsidP="0033384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Pr="00FE44DD">
        <w:rPr>
          <w:rFonts w:ascii="Times New Roman" w:hAnsi="Times New Roman" w:cs="Times New Roman"/>
          <w:sz w:val="28"/>
          <w:szCs w:val="28"/>
          <w:lang w:val="kk-KZ"/>
        </w:rPr>
        <w:t>.Жарасымдылық этикасы және оның философиялық астарлары</w:t>
      </w:r>
    </w:p>
    <w:p w:rsidR="0033384C" w:rsidRDefault="0033384C" w:rsidP="0033384C">
      <w:pPr>
        <w:spacing w:after="0" w:line="240" w:lineRule="auto"/>
        <w:jc w:val="both"/>
        <w:rPr>
          <w:rFonts w:ascii="Times New Roman" w:hAnsi="Times New Roman" w:cs="Times New Roman"/>
          <w:lang w:val="kk-KZ"/>
        </w:rPr>
      </w:pPr>
    </w:p>
    <w:p w:rsidR="0033384C" w:rsidRPr="00557DB8" w:rsidRDefault="0033384C" w:rsidP="0033384C">
      <w:pPr>
        <w:rPr>
          <w:lang w:val="kk-KZ"/>
        </w:rPr>
      </w:pPr>
    </w:p>
    <w:p w:rsidR="0033384C" w:rsidRPr="00776ACA" w:rsidRDefault="0033384C" w:rsidP="0033384C">
      <w:pPr>
        <w:rPr>
          <w:lang w:val="kk-KZ"/>
        </w:rPr>
      </w:pPr>
    </w:p>
    <w:p w:rsidR="0033384C" w:rsidRDefault="0033384C" w:rsidP="0033384C">
      <w:pPr>
        <w:autoSpaceDE w:val="0"/>
        <w:autoSpaceDN w:val="0"/>
        <w:spacing w:after="0" w:line="240" w:lineRule="auto"/>
        <w:ind w:left="360"/>
        <w:jc w:val="both"/>
        <w:rPr>
          <w:rFonts w:ascii="Times New Roman" w:hAnsi="Times New Roman" w:cs="Times New Roman"/>
          <w:b/>
          <w:color w:val="002060"/>
          <w:sz w:val="24"/>
          <w:szCs w:val="24"/>
          <w:lang w:val="kk-KZ" w:eastAsia="en-US"/>
        </w:rPr>
      </w:pPr>
    </w:p>
    <w:p w:rsidR="0033384C" w:rsidRPr="001A3C7F" w:rsidRDefault="0033384C" w:rsidP="0033384C">
      <w:pPr>
        <w:autoSpaceDE w:val="0"/>
        <w:autoSpaceDN w:val="0"/>
        <w:spacing w:after="0" w:line="240" w:lineRule="auto"/>
        <w:ind w:left="360"/>
        <w:jc w:val="both"/>
        <w:rPr>
          <w:rFonts w:ascii="Times New Roman" w:hAnsi="Times New Roman" w:cs="Times New Roman"/>
          <w:b/>
          <w:sz w:val="24"/>
          <w:szCs w:val="24"/>
          <w:lang w:val="kk-KZ"/>
        </w:rPr>
      </w:pPr>
      <w:r w:rsidRPr="004A6D67">
        <w:rPr>
          <w:rFonts w:ascii="Times New Roman" w:hAnsi="Times New Roman" w:cs="Times New Roman"/>
          <w:b/>
          <w:sz w:val="24"/>
          <w:szCs w:val="24"/>
          <w:lang w:val="kk-KZ"/>
        </w:rPr>
        <w:t>Тапсырма жазбаша түрде орындалады</w:t>
      </w:r>
      <w:r w:rsidRPr="001C7C9E">
        <w:rPr>
          <w:rFonts w:ascii="Times New Roman" w:hAnsi="Times New Roman" w:cs="Times New Roman"/>
          <w:b/>
          <w:sz w:val="24"/>
          <w:szCs w:val="24"/>
          <w:lang w:val="kk-KZ"/>
        </w:rPr>
        <w:t>.</w:t>
      </w:r>
      <w:r>
        <w:rPr>
          <w:rFonts w:ascii="Times New Roman" w:hAnsi="Times New Roman" w:cs="Times New Roman"/>
          <w:b/>
          <w:sz w:val="24"/>
          <w:szCs w:val="24"/>
          <w:lang w:val="kk-KZ"/>
        </w:rPr>
        <w:t xml:space="preserve"> Әбір докторантқа екі сұрақтан беріледі. Әрбір сұраққа қоййылатын максимум балл – 50; Сондықтан да, екі сұрақтың толық балы  максимум – 100 балл болып табылады. Лектор бұл сұрақтарды тексеріп, өзі бағалайды және бір тәулік ішінде «универ жүйесіндегі» базаға қояды.  </w:t>
      </w:r>
    </w:p>
    <w:p w:rsidR="0033384C" w:rsidRPr="00AD6B7C" w:rsidRDefault="0033384C" w:rsidP="0033384C">
      <w:pPr>
        <w:spacing w:after="0" w:line="240" w:lineRule="auto"/>
        <w:ind w:firstLine="567"/>
        <w:jc w:val="both"/>
        <w:rPr>
          <w:rFonts w:ascii="Times New Roman" w:eastAsia="Times New Roman" w:hAnsi="Times New Roman" w:cs="Times New Roman"/>
          <w:b/>
          <w:bCs/>
          <w:color w:val="000000"/>
          <w:sz w:val="24"/>
          <w:szCs w:val="24"/>
          <w:lang w:val="kk-KZ"/>
        </w:rPr>
      </w:pPr>
    </w:p>
    <w:p w:rsidR="0033384C" w:rsidRPr="00AD6B7C" w:rsidRDefault="0033384C" w:rsidP="0033384C">
      <w:pPr>
        <w:pStyle w:val="1"/>
        <w:spacing w:before="0" w:line="240" w:lineRule="auto"/>
        <w:jc w:val="center"/>
        <w:rPr>
          <w:rFonts w:ascii="Times New Roman" w:hAnsi="Times New Roman" w:cs="Times New Roman"/>
          <w:color w:val="002060"/>
          <w:sz w:val="24"/>
          <w:szCs w:val="24"/>
          <w:lang w:val="kk-KZ"/>
        </w:rPr>
      </w:pPr>
    </w:p>
    <w:p w:rsidR="0033384C" w:rsidRPr="004A6D67" w:rsidRDefault="0033384C" w:rsidP="0033384C">
      <w:pPr>
        <w:pStyle w:val="1"/>
        <w:spacing w:before="0" w:line="240" w:lineRule="auto"/>
        <w:jc w:val="center"/>
        <w:rPr>
          <w:rFonts w:ascii="Times New Roman" w:hAnsi="Times New Roman" w:cs="Times New Roman"/>
          <w:iCs/>
          <w:color w:val="auto"/>
          <w:sz w:val="24"/>
          <w:szCs w:val="24"/>
          <w:lang w:val="kk-KZ"/>
        </w:rPr>
      </w:pPr>
      <w:r w:rsidRPr="004A6D67">
        <w:rPr>
          <w:rFonts w:ascii="Times New Roman" w:hAnsi="Times New Roman" w:cs="Times New Roman"/>
          <w:color w:val="auto"/>
          <w:sz w:val="24"/>
          <w:szCs w:val="24"/>
          <w:lang w:val="kk-KZ"/>
        </w:rPr>
        <w:t>ҰСЫНЫЛҒАН ӘДЕБИЕТТЕР ТІЗІМІ:</w:t>
      </w:r>
    </w:p>
    <w:p w:rsidR="0033384C" w:rsidRPr="00AD6B7C" w:rsidRDefault="0033384C" w:rsidP="0033384C">
      <w:pPr>
        <w:spacing w:after="0" w:line="240" w:lineRule="auto"/>
        <w:rPr>
          <w:rFonts w:ascii="Times New Roman" w:hAnsi="Times New Roman" w:cs="Times New Roman"/>
          <w:b/>
          <w:bCs/>
          <w:color w:val="002060"/>
          <w:sz w:val="24"/>
          <w:szCs w:val="24"/>
          <w:lang w:val="kk-KZ"/>
        </w:rPr>
      </w:pPr>
    </w:p>
    <w:p w:rsidR="0033384C" w:rsidRDefault="0033384C" w:rsidP="0033384C">
      <w:pPr>
        <w:spacing w:after="0" w:line="240" w:lineRule="auto"/>
        <w:ind w:firstLine="340"/>
        <w:jc w:val="center"/>
        <w:rPr>
          <w:rFonts w:ascii="Times New Roman" w:hAnsi="Times New Roman"/>
          <w:b/>
          <w:sz w:val="20"/>
          <w:szCs w:val="20"/>
          <w:lang w:val="kk-KZ"/>
        </w:rPr>
      </w:pPr>
      <w:r>
        <w:rPr>
          <w:rFonts w:ascii="Times New Roman" w:hAnsi="Times New Roman"/>
          <w:b/>
          <w:sz w:val="20"/>
          <w:szCs w:val="20"/>
          <w:lang w:val="kk-KZ"/>
        </w:rPr>
        <w:t>ӘДЕБИЕТ ТІЗІМІ</w:t>
      </w:r>
      <w:r>
        <w:rPr>
          <w:rFonts w:ascii="Times New Roman" w:hAnsi="Times New Roman"/>
          <w:b/>
          <w:sz w:val="20"/>
          <w:szCs w:val="20"/>
        </w:rPr>
        <w:t>:</w:t>
      </w:r>
    </w:p>
    <w:p w:rsidR="0033384C" w:rsidRPr="00732391" w:rsidRDefault="0033384C" w:rsidP="0033384C">
      <w:pPr>
        <w:spacing w:after="0" w:line="240" w:lineRule="auto"/>
        <w:ind w:firstLine="340"/>
        <w:jc w:val="center"/>
        <w:rPr>
          <w:rFonts w:ascii="Times New Roman" w:hAnsi="Times New Roman"/>
          <w:b/>
          <w:sz w:val="20"/>
          <w:szCs w:val="20"/>
          <w:lang w:val="kk-KZ"/>
        </w:rPr>
      </w:pPr>
    </w:p>
    <w:p w:rsidR="0033384C" w:rsidRDefault="0033384C" w:rsidP="0033384C">
      <w:pPr>
        <w:widowControl w:val="0"/>
        <w:spacing w:after="0" w:line="240" w:lineRule="auto"/>
        <w:ind w:firstLine="340"/>
        <w:jc w:val="center"/>
        <w:rPr>
          <w:rFonts w:ascii="Times New Roman" w:hAnsi="Times New Roman"/>
          <w:b/>
          <w:bCs/>
          <w:sz w:val="20"/>
          <w:szCs w:val="20"/>
          <w:lang w:val="kk-KZ"/>
        </w:rPr>
      </w:pPr>
      <w:r w:rsidRPr="001A3114">
        <w:rPr>
          <w:rFonts w:ascii="Times New Roman" w:hAnsi="Times New Roman"/>
          <w:b/>
          <w:bCs/>
          <w:sz w:val="20"/>
          <w:szCs w:val="20"/>
          <w:lang w:val="kk-KZ"/>
        </w:rPr>
        <w:t>Негізгі</w:t>
      </w:r>
      <w:r w:rsidRPr="001A3114">
        <w:rPr>
          <w:rFonts w:ascii="Times New Roman" w:hAnsi="Times New Roman"/>
          <w:b/>
          <w:bCs/>
          <w:sz w:val="20"/>
          <w:szCs w:val="20"/>
        </w:rPr>
        <w:t>:</w:t>
      </w:r>
    </w:p>
    <w:p w:rsidR="0033384C" w:rsidRPr="00732391" w:rsidRDefault="0033384C" w:rsidP="0033384C">
      <w:pPr>
        <w:widowControl w:val="0"/>
        <w:spacing w:after="0" w:line="240" w:lineRule="auto"/>
        <w:ind w:firstLine="340"/>
        <w:jc w:val="center"/>
        <w:rPr>
          <w:rFonts w:ascii="Times New Roman" w:hAnsi="Times New Roman"/>
          <w:b/>
          <w:bCs/>
          <w:sz w:val="20"/>
          <w:szCs w:val="20"/>
          <w:lang w:val="kk-KZ"/>
        </w:rPr>
      </w:pPr>
    </w:p>
    <w:p w:rsidR="0033384C" w:rsidRPr="00244053" w:rsidRDefault="0033384C" w:rsidP="003338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w:t>
      </w:r>
      <w:proofErr w:type="spellStart"/>
      <w:r w:rsidRPr="00244053">
        <w:rPr>
          <w:rFonts w:ascii="Times New Roman" w:eastAsia="Times New Roman" w:hAnsi="Times New Roman" w:cs="Times New Roman"/>
          <w:sz w:val="24"/>
          <w:szCs w:val="24"/>
        </w:rPr>
        <w:t>Хабермас</w:t>
      </w:r>
      <w:proofErr w:type="spellEnd"/>
      <w:r w:rsidRPr="00244053">
        <w:rPr>
          <w:rFonts w:ascii="Times New Roman" w:eastAsia="Times New Roman" w:hAnsi="Times New Roman" w:cs="Times New Roman"/>
          <w:sz w:val="24"/>
          <w:szCs w:val="24"/>
        </w:rPr>
        <w:t xml:space="preserve"> Ю. Спор о прошлом и будущем международного права. Переход от </w:t>
      </w:r>
      <w:proofErr w:type="gramStart"/>
      <w:r w:rsidRPr="00244053">
        <w:rPr>
          <w:rFonts w:ascii="Times New Roman" w:eastAsia="Times New Roman" w:hAnsi="Times New Roman" w:cs="Times New Roman"/>
          <w:sz w:val="24"/>
          <w:szCs w:val="24"/>
        </w:rPr>
        <w:t>национального</w:t>
      </w:r>
      <w:proofErr w:type="gramEnd"/>
      <w:r w:rsidRPr="00244053">
        <w:rPr>
          <w:rFonts w:ascii="Times New Roman" w:eastAsia="Times New Roman" w:hAnsi="Times New Roman" w:cs="Times New Roman"/>
          <w:sz w:val="24"/>
          <w:szCs w:val="24"/>
        </w:rPr>
        <w:t xml:space="preserve"> к </w:t>
      </w:r>
      <w:proofErr w:type="spellStart"/>
      <w:r w:rsidRPr="00244053">
        <w:rPr>
          <w:rFonts w:ascii="Times New Roman" w:eastAsia="Times New Roman" w:hAnsi="Times New Roman" w:cs="Times New Roman"/>
          <w:sz w:val="24"/>
          <w:szCs w:val="24"/>
        </w:rPr>
        <w:t>постнациональному</w:t>
      </w:r>
      <w:proofErr w:type="spellEnd"/>
      <w:r w:rsidRPr="00244053">
        <w:rPr>
          <w:rFonts w:ascii="Times New Roman" w:eastAsia="Times New Roman" w:hAnsi="Times New Roman" w:cs="Times New Roman"/>
          <w:sz w:val="24"/>
          <w:szCs w:val="24"/>
        </w:rPr>
        <w:t xml:space="preserve"> контексту // Вопросы философии. – 2004. – № 3. – С. 12–19.</w:t>
      </w:r>
    </w:p>
    <w:p w:rsidR="0033384C" w:rsidRPr="00244053" w:rsidRDefault="0033384C" w:rsidP="0033384C">
      <w:pPr>
        <w:spacing w:after="0" w:line="240" w:lineRule="auto"/>
        <w:jc w:val="both"/>
        <w:rPr>
          <w:rFonts w:ascii="Times New Roman" w:eastAsia="Times New Roman" w:hAnsi="Times New Roman" w:cs="Times New Roman"/>
          <w:sz w:val="24"/>
          <w:szCs w:val="24"/>
        </w:rPr>
      </w:pPr>
      <w:r w:rsidRPr="00244053">
        <w:rPr>
          <w:rFonts w:ascii="Times New Roman" w:eastAsia="Times New Roman" w:hAnsi="Times New Roman" w:cs="Times New Roman"/>
          <w:sz w:val="24"/>
          <w:szCs w:val="24"/>
        </w:rPr>
        <w:t xml:space="preserve">2. Рязанцев С. Миграционные тренды и международная </w:t>
      </w:r>
      <w:proofErr w:type="gramStart"/>
      <w:r w:rsidRPr="00244053">
        <w:rPr>
          <w:rFonts w:ascii="Times New Roman" w:eastAsia="Times New Roman" w:hAnsi="Times New Roman" w:cs="Times New Roman"/>
          <w:sz w:val="24"/>
          <w:szCs w:val="24"/>
        </w:rPr>
        <w:t>безопасность</w:t>
      </w:r>
      <w:proofErr w:type="gramEnd"/>
      <w:r w:rsidRPr="00244053">
        <w:rPr>
          <w:rFonts w:ascii="Times New Roman" w:eastAsia="Times New Roman" w:hAnsi="Times New Roman" w:cs="Times New Roman"/>
          <w:sz w:val="24"/>
          <w:szCs w:val="24"/>
        </w:rPr>
        <w:t xml:space="preserve"> // Международные процессы. – 2003. – № 3. – С. 30–44.</w:t>
      </w:r>
    </w:p>
    <w:p w:rsidR="0033384C" w:rsidRPr="00244053" w:rsidRDefault="0033384C" w:rsidP="0033384C">
      <w:pPr>
        <w:spacing w:after="0" w:line="240" w:lineRule="auto"/>
        <w:jc w:val="both"/>
        <w:rPr>
          <w:rFonts w:ascii="Times New Roman" w:eastAsia="Times New Roman" w:hAnsi="Times New Roman" w:cs="Times New Roman"/>
          <w:sz w:val="24"/>
          <w:szCs w:val="24"/>
        </w:rPr>
      </w:pPr>
      <w:r w:rsidRPr="00244053">
        <w:rPr>
          <w:rFonts w:ascii="Times New Roman" w:eastAsia="Times New Roman" w:hAnsi="Times New Roman" w:cs="Times New Roman"/>
          <w:sz w:val="24"/>
          <w:szCs w:val="24"/>
        </w:rPr>
        <w:t xml:space="preserve">3. </w:t>
      </w:r>
      <w:proofErr w:type="spellStart"/>
      <w:r w:rsidRPr="00244053">
        <w:rPr>
          <w:rFonts w:ascii="Times New Roman" w:eastAsia="Times New Roman" w:hAnsi="Times New Roman" w:cs="Times New Roman"/>
          <w:sz w:val="24"/>
          <w:szCs w:val="24"/>
        </w:rPr>
        <w:t>Кучуради</w:t>
      </w:r>
      <w:proofErr w:type="spellEnd"/>
      <w:r w:rsidRPr="00244053">
        <w:rPr>
          <w:rFonts w:ascii="Times New Roman" w:eastAsia="Times New Roman" w:hAnsi="Times New Roman" w:cs="Times New Roman"/>
          <w:sz w:val="24"/>
          <w:szCs w:val="24"/>
        </w:rPr>
        <w:t xml:space="preserve"> И. Философия перед лицом мировых проблем // Вопросы философии. – 2004. – № 3. – С. 5–12.</w:t>
      </w:r>
    </w:p>
    <w:p w:rsidR="0033384C" w:rsidRPr="00244053" w:rsidRDefault="0033384C" w:rsidP="0033384C">
      <w:pPr>
        <w:spacing w:after="0" w:line="240" w:lineRule="auto"/>
        <w:jc w:val="both"/>
        <w:rPr>
          <w:rFonts w:ascii="Times New Roman" w:eastAsia="Times New Roman" w:hAnsi="Times New Roman" w:cs="Times New Roman"/>
          <w:sz w:val="24"/>
          <w:szCs w:val="24"/>
        </w:rPr>
      </w:pPr>
      <w:r w:rsidRPr="00244053">
        <w:rPr>
          <w:rFonts w:ascii="Times New Roman" w:eastAsia="Times New Roman" w:hAnsi="Times New Roman" w:cs="Times New Roman"/>
          <w:sz w:val="24"/>
          <w:szCs w:val="24"/>
        </w:rPr>
        <w:t xml:space="preserve">4. </w:t>
      </w:r>
      <w:proofErr w:type="gramStart"/>
      <w:r w:rsidRPr="00244053">
        <w:rPr>
          <w:rFonts w:ascii="Times New Roman" w:eastAsia="Times New Roman" w:hAnsi="Times New Roman" w:cs="Times New Roman"/>
          <w:sz w:val="24"/>
          <w:szCs w:val="24"/>
        </w:rPr>
        <w:t>Лекторский</w:t>
      </w:r>
      <w:proofErr w:type="gramEnd"/>
      <w:r w:rsidRPr="00244053">
        <w:rPr>
          <w:rFonts w:ascii="Times New Roman" w:eastAsia="Times New Roman" w:hAnsi="Times New Roman" w:cs="Times New Roman"/>
          <w:sz w:val="24"/>
          <w:szCs w:val="24"/>
        </w:rPr>
        <w:t xml:space="preserve"> В.А. О толерантности, плюрализме и критицизме // Вопросы философии. – 1997. – № 11. – С. 46–54.</w:t>
      </w:r>
    </w:p>
    <w:p w:rsidR="0033384C" w:rsidRPr="00244053" w:rsidRDefault="0033384C" w:rsidP="0033384C">
      <w:pPr>
        <w:spacing w:after="0" w:line="240" w:lineRule="auto"/>
        <w:jc w:val="both"/>
        <w:rPr>
          <w:rFonts w:ascii="Times New Roman" w:eastAsia="Times New Roman" w:hAnsi="Times New Roman" w:cs="Times New Roman"/>
          <w:sz w:val="24"/>
          <w:szCs w:val="24"/>
        </w:rPr>
      </w:pPr>
      <w:r w:rsidRPr="00244053">
        <w:rPr>
          <w:rFonts w:ascii="Times New Roman" w:eastAsia="Times New Roman" w:hAnsi="Times New Roman" w:cs="Times New Roman"/>
          <w:sz w:val="24"/>
          <w:szCs w:val="24"/>
        </w:rPr>
        <w:t xml:space="preserve">5. Цыганков П.А. Теория международных отношений: Учебное пособие. – М.: </w:t>
      </w:r>
      <w:proofErr w:type="spellStart"/>
      <w:r w:rsidRPr="00244053">
        <w:rPr>
          <w:rFonts w:ascii="Times New Roman" w:eastAsia="Times New Roman" w:hAnsi="Times New Roman" w:cs="Times New Roman"/>
          <w:sz w:val="24"/>
          <w:szCs w:val="24"/>
        </w:rPr>
        <w:t>Гардарика</w:t>
      </w:r>
      <w:proofErr w:type="spellEnd"/>
      <w:r w:rsidRPr="00244053">
        <w:rPr>
          <w:rFonts w:ascii="Times New Roman" w:eastAsia="Times New Roman" w:hAnsi="Times New Roman" w:cs="Times New Roman"/>
          <w:sz w:val="24"/>
          <w:szCs w:val="24"/>
        </w:rPr>
        <w:t>, 2002. – 590 с.</w:t>
      </w:r>
    </w:p>
    <w:p w:rsidR="0033384C" w:rsidRPr="00244053" w:rsidRDefault="0033384C" w:rsidP="0033384C">
      <w:pPr>
        <w:spacing w:after="0" w:line="240" w:lineRule="auto"/>
        <w:jc w:val="both"/>
        <w:rPr>
          <w:rFonts w:ascii="Times New Roman" w:eastAsia="Times New Roman" w:hAnsi="Times New Roman" w:cs="Times New Roman"/>
          <w:sz w:val="24"/>
          <w:szCs w:val="24"/>
        </w:rPr>
      </w:pPr>
      <w:r w:rsidRPr="00244053">
        <w:rPr>
          <w:rFonts w:ascii="Times New Roman" w:eastAsia="Times New Roman" w:hAnsi="Times New Roman" w:cs="Times New Roman"/>
          <w:sz w:val="24"/>
          <w:szCs w:val="24"/>
        </w:rPr>
        <w:t xml:space="preserve">6. </w:t>
      </w:r>
      <w:proofErr w:type="spellStart"/>
      <w:r w:rsidRPr="00244053">
        <w:rPr>
          <w:rFonts w:ascii="Times New Roman" w:eastAsia="Times New Roman" w:hAnsi="Times New Roman" w:cs="Times New Roman"/>
          <w:sz w:val="24"/>
          <w:szCs w:val="24"/>
        </w:rPr>
        <w:t>Гараджа</w:t>
      </w:r>
      <w:proofErr w:type="spellEnd"/>
      <w:r w:rsidRPr="00244053">
        <w:rPr>
          <w:rFonts w:ascii="Times New Roman" w:eastAsia="Times New Roman" w:hAnsi="Times New Roman" w:cs="Times New Roman"/>
          <w:sz w:val="24"/>
          <w:szCs w:val="24"/>
        </w:rPr>
        <w:t xml:space="preserve"> В.И. Толерантность и религиозная </w:t>
      </w:r>
      <w:proofErr w:type="gramStart"/>
      <w:r w:rsidRPr="00244053">
        <w:rPr>
          <w:rFonts w:ascii="Times New Roman" w:eastAsia="Times New Roman" w:hAnsi="Times New Roman" w:cs="Times New Roman"/>
          <w:sz w:val="24"/>
          <w:szCs w:val="24"/>
        </w:rPr>
        <w:t>нетерпимость</w:t>
      </w:r>
      <w:proofErr w:type="gramEnd"/>
      <w:r w:rsidRPr="00244053">
        <w:rPr>
          <w:rFonts w:ascii="Times New Roman" w:eastAsia="Times New Roman" w:hAnsi="Times New Roman" w:cs="Times New Roman"/>
          <w:sz w:val="24"/>
          <w:szCs w:val="24"/>
        </w:rPr>
        <w:t xml:space="preserve"> // Философские науки. – 2004. – № 3. – С. 18–32.</w:t>
      </w:r>
    </w:p>
    <w:p w:rsidR="0033384C" w:rsidRPr="00244053" w:rsidRDefault="0033384C" w:rsidP="0033384C">
      <w:pPr>
        <w:spacing w:after="0" w:line="240" w:lineRule="auto"/>
        <w:jc w:val="both"/>
        <w:rPr>
          <w:rFonts w:ascii="Times New Roman" w:eastAsia="Times New Roman" w:hAnsi="Times New Roman" w:cs="Times New Roman"/>
          <w:sz w:val="24"/>
          <w:szCs w:val="24"/>
        </w:rPr>
      </w:pPr>
      <w:r w:rsidRPr="00244053">
        <w:rPr>
          <w:rFonts w:ascii="Times New Roman" w:eastAsia="Times New Roman" w:hAnsi="Times New Roman" w:cs="Times New Roman"/>
          <w:sz w:val="24"/>
          <w:szCs w:val="24"/>
        </w:rPr>
        <w:t>7. Мирский Г. Новый поворот в судьбе Ирака // Мировая экономика и международные отношения. – 2003. – № 8. – С. 89–96.</w:t>
      </w:r>
    </w:p>
    <w:p w:rsidR="0033384C" w:rsidRDefault="0033384C" w:rsidP="0033384C">
      <w:pPr>
        <w:spacing w:after="0" w:line="240" w:lineRule="auto"/>
        <w:ind w:firstLine="340"/>
        <w:rPr>
          <w:rFonts w:ascii="Times New Roman" w:hAnsi="Times New Roman"/>
          <w:sz w:val="20"/>
          <w:szCs w:val="20"/>
          <w:lang w:val="kk-KZ"/>
        </w:rPr>
      </w:pPr>
    </w:p>
    <w:p w:rsidR="0033384C" w:rsidRDefault="0033384C" w:rsidP="0033384C">
      <w:pPr>
        <w:pStyle w:val="2"/>
        <w:jc w:val="center"/>
        <w:rPr>
          <w:rFonts w:asciiTheme="minorHAnsi" w:hAnsiTheme="minorHAnsi" w:cstheme="minorBidi"/>
          <w:color w:val="auto"/>
          <w:sz w:val="22"/>
          <w:szCs w:val="22"/>
          <w:lang w:val="kk-KZ"/>
        </w:rPr>
      </w:pPr>
      <w:r>
        <w:rPr>
          <w:rFonts w:ascii="Times New Roman" w:hAnsi="Times New Roman" w:cs="Times New Roman"/>
          <w:color w:val="auto"/>
          <w:sz w:val="24"/>
          <w:szCs w:val="24"/>
          <w:lang w:val="kk-KZ"/>
        </w:rPr>
        <w:t>Бағалау</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kk-KZ"/>
        </w:rPr>
        <w:t>өлшемдері</w:t>
      </w:r>
    </w:p>
    <w:tbl>
      <w:tblPr>
        <w:tblStyle w:val="a6"/>
        <w:tblW w:w="9600" w:type="dxa"/>
        <w:tblLayout w:type="fixed"/>
        <w:tblLook w:val="04A0"/>
      </w:tblPr>
      <w:tblGrid>
        <w:gridCol w:w="1950"/>
        <w:gridCol w:w="1133"/>
        <w:gridCol w:w="6517"/>
      </w:tblGrid>
      <w:tr w:rsidR="0033384C" w:rsidTr="00277AA3">
        <w:tc>
          <w:tcPr>
            <w:tcW w:w="1951" w:type="dxa"/>
            <w:tcBorders>
              <w:top w:val="single" w:sz="4" w:space="0" w:color="auto"/>
              <w:left w:val="single" w:sz="4" w:space="0" w:color="auto"/>
              <w:bottom w:val="single" w:sz="4" w:space="0" w:color="auto"/>
              <w:right w:val="single" w:sz="4" w:space="0" w:color="auto"/>
            </w:tcBorders>
            <w:hideMark/>
          </w:tcPr>
          <w:p w:rsidR="0033384C" w:rsidRDefault="0033384C" w:rsidP="00277AA3">
            <w:pPr>
              <w:jc w:val="center"/>
              <w:rPr>
                <w:rFonts w:ascii="Times New Roman" w:hAnsi="Times New Roman" w:cs="Times New Roman"/>
                <w:b/>
                <w:sz w:val="24"/>
                <w:szCs w:val="24"/>
                <w:lang w:val="kk-KZ"/>
              </w:rPr>
            </w:pPr>
            <w:r>
              <w:rPr>
                <w:rFonts w:ascii="Times New Roman" w:hAnsi="Times New Roman" w:cs="Times New Roman"/>
                <w:b/>
                <w:sz w:val="24"/>
                <w:szCs w:val="24"/>
                <w:lang w:val="kk-KZ"/>
              </w:rPr>
              <w:t>Дәстүрлі бағалау жүйесі</w:t>
            </w:r>
          </w:p>
        </w:tc>
        <w:tc>
          <w:tcPr>
            <w:tcW w:w="1134" w:type="dxa"/>
            <w:tcBorders>
              <w:top w:val="single" w:sz="4" w:space="0" w:color="auto"/>
              <w:left w:val="single" w:sz="4" w:space="0" w:color="auto"/>
              <w:bottom w:val="single" w:sz="4" w:space="0" w:color="auto"/>
              <w:right w:val="single" w:sz="4" w:space="0" w:color="auto"/>
            </w:tcBorders>
            <w:hideMark/>
          </w:tcPr>
          <w:p w:rsidR="0033384C" w:rsidRDefault="0033384C" w:rsidP="00277AA3">
            <w:pPr>
              <w:jc w:val="center"/>
              <w:rPr>
                <w:rFonts w:ascii="Times New Roman" w:hAnsi="Times New Roman" w:cs="Times New Roman"/>
                <w:b/>
                <w:sz w:val="24"/>
                <w:szCs w:val="24"/>
              </w:rPr>
            </w:pPr>
            <w:r>
              <w:rPr>
                <w:rFonts w:ascii="Times New Roman" w:hAnsi="Times New Roman" w:cs="Times New Roman"/>
                <w:b/>
                <w:sz w:val="24"/>
                <w:szCs w:val="24"/>
              </w:rPr>
              <w:t>Балл</w:t>
            </w:r>
          </w:p>
        </w:tc>
        <w:tc>
          <w:tcPr>
            <w:tcW w:w="6521" w:type="dxa"/>
            <w:tcBorders>
              <w:top w:val="single" w:sz="4" w:space="0" w:color="auto"/>
              <w:left w:val="single" w:sz="4" w:space="0" w:color="auto"/>
              <w:bottom w:val="single" w:sz="4" w:space="0" w:color="auto"/>
              <w:right w:val="single" w:sz="4" w:space="0" w:color="auto"/>
            </w:tcBorders>
            <w:hideMark/>
          </w:tcPr>
          <w:p w:rsidR="0033384C" w:rsidRDefault="0033384C" w:rsidP="00277AA3">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Жұмыстың сипаттамасы</w:t>
            </w:r>
          </w:p>
        </w:tc>
      </w:tr>
      <w:tr w:rsidR="0033384C" w:rsidTr="00277AA3">
        <w:tc>
          <w:tcPr>
            <w:tcW w:w="1951" w:type="dxa"/>
            <w:tcBorders>
              <w:top w:val="single" w:sz="4" w:space="0" w:color="auto"/>
              <w:left w:val="single" w:sz="4" w:space="0" w:color="auto"/>
              <w:bottom w:val="single" w:sz="4" w:space="0" w:color="auto"/>
              <w:right w:val="single" w:sz="4" w:space="0" w:color="auto"/>
            </w:tcBorders>
            <w:hideMark/>
          </w:tcPr>
          <w:p w:rsidR="0033384C" w:rsidRDefault="0033384C" w:rsidP="00277AA3">
            <w:pPr>
              <w:rPr>
                <w:rFonts w:ascii="Times New Roman" w:hAnsi="Times New Roman" w:cs="Times New Roman"/>
              </w:rPr>
            </w:pPr>
            <w:r>
              <w:rPr>
                <w:rFonts w:ascii="Times New Roman" w:hAnsi="Times New Roman" w:cs="Times New Roman"/>
                <w:lang w:val="kk-KZ"/>
              </w:rPr>
              <w:t>Үздік</w:t>
            </w:r>
          </w:p>
        </w:tc>
        <w:tc>
          <w:tcPr>
            <w:tcW w:w="1134" w:type="dxa"/>
            <w:tcBorders>
              <w:top w:val="single" w:sz="4" w:space="0" w:color="auto"/>
              <w:left w:val="single" w:sz="4" w:space="0" w:color="auto"/>
              <w:bottom w:val="single" w:sz="4" w:space="0" w:color="auto"/>
              <w:right w:val="single" w:sz="4" w:space="0" w:color="auto"/>
            </w:tcBorders>
            <w:hideMark/>
          </w:tcPr>
          <w:p w:rsidR="0033384C" w:rsidRDefault="0033384C" w:rsidP="00277AA3">
            <w:pPr>
              <w:jc w:val="center"/>
              <w:rPr>
                <w:rFonts w:ascii="Times New Roman" w:hAnsi="Times New Roman" w:cs="Times New Roman"/>
                <w:lang w:val="kk-KZ"/>
              </w:rPr>
            </w:pPr>
            <w:r>
              <w:rPr>
                <w:rFonts w:ascii="Times New Roman" w:hAnsi="Times New Roman" w:cs="Times New Roman"/>
              </w:rPr>
              <w:t>90-100 балл</w:t>
            </w:r>
          </w:p>
        </w:tc>
        <w:tc>
          <w:tcPr>
            <w:tcW w:w="6521" w:type="dxa"/>
            <w:tcBorders>
              <w:top w:val="single" w:sz="4" w:space="0" w:color="auto"/>
              <w:left w:val="single" w:sz="4" w:space="0" w:color="auto"/>
              <w:bottom w:val="single" w:sz="4" w:space="0" w:color="auto"/>
              <w:right w:val="single" w:sz="4" w:space="0" w:color="auto"/>
            </w:tcBorders>
            <w:hideMark/>
          </w:tcPr>
          <w:p w:rsidR="0033384C" w:rsidRDefault="0033384C" w:rsidP="00277AA3">
            <w:pPr>
              <w:jc w:val="both"/>
              <w:rPr>
                <w:rFonts w:ascii="Times New Roman" w:hAnsi="Times New Roman" w:cs="Times New Roman"/>
                <w:lang w:val="kk-KZ"/>
              </w:rPr>
            </w:pPr>
            <w:r>
              <w:rPr>
                <w:rFonts w:ascii="Times New Roman" w:hAnsi="Times New Roman" w:cs="Times New Roman"/>
                <w:lang w:val="kk-KZ"/>
              </w:rPr>
              <w:t>Жұмыс дербес және жоғары ғылыми</w:t>
            </w:r>
            <w:r>
              <w:rPr>
                <w:rFonts w:ascii="Cambria Math" w:hAnsi="Cambria Math" w:cs="Cambria Math"/>
                <w:lang w:val="kk-KZ"/>
              </w:rPr>
              <w:t>‐</w:t>
            </w:r>
            <w:r>
              <w:rPr>
                <w:rFonts w:ascii="Times New Roman" w:hAnsi="Times New Roman" w:cs="Times New Roman"/>
                <w:lang w:val="kk-KZ"/>
              </w:rPr>
              <w:t>методологиялық деңгейде орындалған.</w:t>
            </w:r>
          </w:p>
          <w:p w:rsidR="0033384C" w:rsidRDefault="0033384C" w:rsidP="00277AA3">
            <w:pPr>
              <w:jc w:val="both"/>
              <w:rPr>
                <w:rFonts w:ascii="Times New Roman" w:hAnsi="Times New Roman" w:cs="Times New Roman"/>
                <w:lang w:val="kk-KZ"/>
              </w:rPr>
            </w:pPr>
            <w:r>
              <w:rPr>
                <w:rFonts w:ascii="Times New Roman" w:hAnsi="Times New Roman" w:cs="Times New Roman"/>
                <w:lang w:val="kk-KZ"/>
              </w:rPr>
              <w:t>Жұмыстың мәтіні студенттің өзінің меңгерген әдістері жәнеіс</w:t>
            </w:r>
            <w:r>
              <w:rPr>
                <w:rFonts w:ascii="Cambria Math" w:hAnsi="Cambria Math" w:cs="Cambria Math"/>
                <w:lang w:val="kk-KZ"/>
              </w:rPr>
              <w:t>‐</w:t>
            </w:r>
            <w:r>
              <w:rPr>
                <w:rFonts w:ascii="Times New Roman" w:hAnsi="Times New Roman" w:cs="Times New Roman"/>
                <w:lang w:val="kk-KZ"/>
              </w:rPr>
              <w:t>әрекет тәсілдерін қолдану арқылы ой қорыта алатындығын, сонымен бірге тұжырымдамалар, моделдер ұсынып,жаңа тәсілдер мен кәсіби іс</w:t>
            </w:r>
            <w:r>
              <w:rPr>
                <w:rFonts w:ascii="Cambria Math" w:hAnsi="Cambria Math" w:cs="Cambria Math"/>
                <w:lang w:val="kk-KZ"/>
              </w:rPr>
              <w:t>‐</w:t>
            </w:r>
            <w:r>
              <w:rPr>
                <w:rFonts w:ascii="Times New Roman" w:hAnsi="Times New Roman" w:cs="Times New Roman"/>
                <w:lang w:val="kk-KZ"/>
              </w:rPr>
              <w:t>әрекет құралдарын жасап, пайдалану машығының қалыптасқанын көрсетеді.</w:t>
            </w:r>
          </w:p>
          <w:p w:rsidR="0033384C" w:rsidRDefault="0033384C" w:rsidP="00277AA3">
            <w:pPr>
              <w:jc w:val="both"/>
              <w:rPr>
                <w:rFonts w:ascii="Times New Roman" w:hAnsi="Times New Roman" w:cs="Times New Roman"/>
                <w:lang w:val="kk-KZ"/>
              </w:rPr>
            </w:pPr>
            <w:r>
              <w:rPr>
                <w:rFonts w:ascii="Times New Roman" w:hAnsi="Times New Roman" w:cs="Times New Roman"/>
                <w:lang w:val="kk-KZ"/>
              </w:rPr>
              <w:t>Жұмыста мәселеге қатысты автордың көзқарасы мен соған сәйкес аргументтері көрініс тапқан.</w:t>
            </w:r>
          </w:p>
          <w:p w:rsidR="0033384C" w:rsidRDefault="0033384C" w:rsidP="00277AA3">
            <w:pPr>
              <w:jc w:val="both"/>
              <w:rPr>
                <w:rFonts w:ascii="Times New Roman" w:hAnsi="Times New Roman" w:cs="Times New Roman"/>
                <w:lang w:val="kk-KZ"/>
              </w:rPr>
            </w:pPr>
            <w:r>
              <w:rPr>
                <w:rFonts w:ascii="Times New Roman" w:hAnsi="Times New Roman" w:cs="Times New Roman"/>
                <w:lang w:val="kk-KZ"/>
              </w:rPr>
              <w:t xml:space="preserve">Жұмыс ұқыпты орындалған, студент кәсіби терминология мен ғылыми жұмысты жазу машығын жақсы меңгерген. Жұмыстың құрылымы қойылған талаптарға толығымен сәйкес келеді. </w:t>
            </w:r>
          </w:p>
        </w:tc>
      </w:tr>
      <w:tr w:rsidR="0033384C" w:rsidRPr="0033384C" w:rsidTr="00277AA3">
        <w:tc>
          <w:tcPr>
            <w:tcW w:w="1951" w:type="dxa"/>
            <w:tcBorders>
              <w:top w:val="single" w:sz="4" w:space="0" w:color="auto"/>
              <w:left w:val="single" w:sz="4" w:space="0" w:color="auto"/>
              <w:bottom w:val="single" w:sz="4" w:space="0" w:color="auto"/>
              <w:right w:val="single" w:sz="4" w:space="0" w:color="auto"/>
            </w:tcBorders>
            <w:hideMark/>
          </w:tcPr>
          <w:p w:rsidR="0033384C" w:rsidRDefault="0033384C" w:rsidP="00277AA3">
            <w:pPr>
              <w:rPr>
                <w:rFonts w:ascii="Times New Roman" w:hAnsi="Times New Roman" w:cs="Times New Roman"/>
              </w:rPr>
            </w:pPr>
            <w:r>
              <w:rPr>
                <w:rFonts w:ascii="Times New Roman" w:hAnsi="Times New Roman" w:cs="Times New Roman"/>
                <w:lang w:val="kk-KZ"/>
              </w:rPr>
              <w:t>Жақсы</w:t>
            </w:r>
          </w:p>
        </w:tc>
        <w:tc>
          <w:tcPr>
            <w:tcW w:w="1134" w:type="dxa"/>
            <w:tcBorders>
              <w:top w:val="single" w:sz="4" w:space="0" w:color="auto"/>
              <w:left w:val="single" w:sz="4" w:space="0" w:color="auto"/>
              <w:bottom w:val="single" w:sz="4" w:space="0" w:color="auto"/>
              <w:right w:val="single" w:sz="4" w:space="0" w:color="auto"/>
            </w:tcBorders>
            <w:hideMark/>
          </w:tcPr>
          <w:p w:rsidR="0033384C" w:rsidRDefault="0033384C" w:rsidP="00277AA3">
            <w:pPr>
              <w:jc w:val="center"/>
              <w:rPr>
                <w:rFonts w:ascii="Times New Roman" w:hAnsi="Times New Roman" w:cs="Times New Roman"/>
                <w:lang w:val="kk-KZ"/>
              </w:rPr>
            </w:pPr>
            <w:r>
              <w:rPr>
                <w:rFonts w:ascii="Times New Roman" w:hAnsi="Times New Roman" w:cs="Times New Roman"/>
              </w:rPr>
              <w:t>75-89 балл</w:t>
            </w:r>
          </w:p>
        </w:tc>
        <w:tc>
          <w:tcPr>
            <w:tcW w:w="6521" w:type="dxa"/>
            <w:tcBorders>
              <w:top w:val="single" w:sz="4" w:space="0" w:color="auto"/>
              <w:left w:val="single" w:sz="4" w:space="0" w:color="auto"/>
              <w:bottom w:val="single" w:sz="4" w:space="0" w:color="auto"/>
              <w:right w:val="single" w:sz="4" w:space="0" w:color="auto"/>
            </w:tcBorders>
            <w:hideMark/>
          </w:tcPr>
          <w:p w:rsidR="0033384C" w:rsidRDefault="0033384C" w:rsidP="00277AA3">
            <w:pPr>
              <w:jc w:val="both"/>
              <w:rPr>
                <w:rFonts w:ascii="Times New Roman" w:hAnsi="Times New Roman" w:cs="Times New Roman"/>
                <w:lang w:val="kk-KZ"/>
              </w:rPr>
            </w:pPr>
            <w:r>
              <w:rPr>
                <w:rFonts w:ascii="Times New Roman" w:hAnsi="Times New Roman" w:cs="Times New Roman"/>
                <w:lang w:val="kk-KZ"/>
              </w:rPr>
              <w:t>Жұмыс жақсы жазылған, дегенмен автор тақырыптың жекелеген тұстарын толық ашып көрсете алмаған. Автор жұмыста мәселеге қатысты өз көзқарасын негіздей алмаған, немесе дәлелдері жеткіліксіз берілген.</w:t>
            </w:r>
          </w:p>
          <w:p w:rsidR="0033384C" w:rsidRDefault="0033384C" w:rsidP="00277AA3">
            <w:pPr>
              <w:jc w:val="both"/>
              <w:rPr>
                <w:rFonts w:ascii="Times New Roman" w:hAnsi="Times New Roman" w:cs="Times New Roman"/>
                <w:lang w:val="kk-KZ"/>
              </w:rPr>
            </w:pPr>
            <w:r>
              <w:rPr>
                <w:rFonts w:ascii="Times New Roman" w:hAnsi="Times New Roman" w:cs="Times New Roman"/>
                <w:lang w:val="kk-KZ"/>
              </w:rPr>
              <w:t>Библиография жинақталған, дегенменсілтемелер толық рәсімделмеген, немесе ғылыми жұмыстарды рәсімдеу ережелеріне сәйкес берілмеген.</w:t>
            </w:r>
          </w:p>
          <w:p w:rsidR="0033384C" w:rsidRDefault="0033384C" w:rsidP="00277AA3">
            <w:pPr>
              <w:jc w:val="both"/>
              <w:rPr>
                <w:rFonts w:ascii="Times New Roman" w:hAnsi="Times New Roman" w:cs="Times New Roman"/>
                <w:lang w:val="kk-KZ"/>
              </w:rPr>
            </w:pPr>
            <w:r>
              <w:rPr>
                <w:rFonts w:ascii="Times New Roman" w:hAnsi="Times New Roman" w:cs="Times New Roman"/>
                <w:lang w:val="kk-KZ"/>
              </w:rPr>
              <w:t xml:space="preserve">Жұмыста кейбір кемшіліктер орын алған, бірақта ол тақырыптың </w:t>
            </w:r>
            <w:r>
              <w:rPr>
                <w:rFonts w:ascii="Times New Roman" w:hAnsi="Times New Roman" w:cs="Times New Roman"/>
                <w:lang w:val="kk-KZ"/>
              </w:rPr>
              <w:lastRenderedPageBreak/>
              <w:t>негізгі мазмұнына нұқсан келтірмейді.</w:t>
            </w:r>
          </w:p>
          <w:p w:rsidR="0033384C" w:rsidRDefault="0033384C" w:rsidP="00277AA3">
            <w:pPr>
              <w:jc w:val="both"/>
              <w:rPr>
                <w:rFonts w:ascii="Times New Roman" w:hAnsi="Times New Roman" w:cs="Times New Roman"/>
                <w:lang w:val="kk-KZ"/>
              </w:rPr>
            </w:pPr>
            <w:r>
              <w:rPr>
                <w:rFonts w:ascii="Times New Roman" w:hAnsi="Times New Roman" w:cs="Times New Roman"/>
                <w:lang w:val="kk-KZ"/>
              </w:rPr>
              <w:t xml:space="preserve">Ауызша жауапта материалды білу мен түсінудің кем деген де 75%ашып көрсетілген. </w:t>
            </w:r>
          </w:p>
        </w:tc>
      </w:tr>
      <w:tr w:rsidR="0033384C" w:rsidRPr="0033384C" w:rsidTr="00277AA3">
        <w:tc>
          <w:tcPr>
            <w:tcW w:w="1951" w:type="dxa"/>
            <w:tcBorders>
              <w:top w:val="single" w:sz="4" w:space="0" w:color="auto"/>
              <w:left w:val="single" w:sz="4" w:space="0" w:color="auto"/>
              <w:bottom w:val="single" w:sz="4" w:space="0" w:color="auto"/>
              <w:right w:val="single" w:sz="4" w:space="0" w:color="auto"/>
            </w:tcBorders>
            <w:hideMark/>
          </w:tcPr>
          <w:p w:rsidR="0033384C" w:rsidRDefault="0033384C" w:rsidP="00277AA3">
            <w:pPr>
              <w:rPr>
                <w:rFonts w:ascii="Times New Roman" w:hAnsi="Times New Roman" w:cs="Times New Roman"/>
                <w:lang w:val="kk-KZ"/>
              </w:rPr>
            </w:pPr>
            <w:r>
              <w:rPr>
                <w:rFonts w:ascii="Times New Roman" w:hAnsi="Times New Roman" w:cs="Times New Roman"/>
                <w:lang w:val="kk-KZ"/>
              </w:rPr>
              <w:lastRenderedPageBreak/>
              <w:t>Қанағат</w:t>
            </w:r>
          </w:p>
          <w:p w:rsidR="0033384C" w:rsidRDefault="0033384C" w:rsidP="00277AA3">
            <w:pPr>
              <w:rPr>
                <w:rFonts w:ascii="Times New Roman" w:hAnsi="Times New Roman" w:cs="Times New Roman"/>
                <w:lang w:val="kk-KZ"/>
              </w:rPr>
            </w:pPr>
            <w:r>
              <w:rPr>
                <w:rFonts w:ascii="Times New Roman" w:hAnsi="Times New Roman" w:cs="Times New Roman"/>
                <w:lang w:val="kk-KZ"/>
              </w:rPr>
              <w:t>танарлық</w:t>
            </w:r>
          </w:p>
        </w:tc>
        <w:tc>
          <w:tcPr>
            <w:tcW w:w="1134" w:type="dxa"/>
            <w:tcBorders>
              <w:top w:val="single" w:sz="4" w:space="0" w:color="auto"/>
              <w:left w:val="single" w:sz="4" w:space="0" w:color="auto"/>
              <w:bottom w:val="single" w:sz="4" w:space="0" w:color="auto"/>
              <w:right w:val="single" w:sz="4" w:space="0" w:color="auto"/>
            </w:tcBorders>
            <w:hideMark/>
          </w:tcPr>
          <w:p w:rsidR="0033384C" w:rsidRDefault="0033384C" w:rsidP="00277AA3">
            <w:pPr>
              <w:jc w:val="center"/>
              <w:rPr>
                <w:rFonts w:ascii="Times New Roman" w:hAnsi="Times New Roman" w:cs="Times New Roman"/>
                <w:lang w:val="kk-KZ"/>
              </w:rPr>
            </w:pPr>
            <w:r>
              <w:rPr>
                <w:rFonts w:ascii="Times New Roman" w:hAnsi="Times New Roman" w:cs="Times New Roman"/>
              </w:rPr>
              <w:t>50-74 балл</w:t>
            </w:r>
          </w:p>
        </w:tc>
        <w:tc>
          <w:tcPr>
            <w:tcW w:w="6521" w:type="dxa"/>
            <w:tcBorders>
              <w:top w:val="single" w:sz="4" w:space="0" w:color="auto"/>
              <w:left w:val="single" w:sz="4" w:space="0" w:color="auto"/>
              <w:bottom w:val="single" w:sz="4" w:space="0" w:color="auto"/>
              <w:right w:val="single" w:sz="4" w:space="0" w:color="auto"/>
            </w:tcBorders>
            <w:hideMark/>
          </w:tcPr>
          <w:p w:rsidR="0033384C" w:rsidRDefault="0033384C" w:rsidP="00277AA3">
            <w:pPr>
              <w:jc w:val="both"/>
              <w:rPr>
                <w:rFonts w:ascii="Times New Roman" w:hAnsi="Times New Roman" w:cs="Times New Roman"/>
                <w:lang w:val="kk-KZ"/>
              </w:rPr>
            </w:pPr>
            <w:r>
              <w:rPr>
                <w:rFonts w:ascii="Times New Roman" w:hAnsi="Times New Roman" w:cs="Times New Roman"/>
                <w:lang w:val="kk-KZ"/>
              </w:rPr>
              <w:t xml:space="preserve">Тапсырма орындалған, дегенмен автор мәселені саралап бере алмаған, тақырып ашылмаған немесе жекелеген тұстары ғана талдау нысанына айналған. Автор жұмыста мәселеге қатысты өз көзқарасын негіздей алмаған. Автор ғылыми зерттеудің методологиясын жеткілікті меңгермеген. </w:t>
            </w:r>
          </w:p>
          <w:p w:rsidR="0033384C" w:rsidRDefault="0033384C" w:rsidP="00277AA3">
            <w:pPr>
              <w:jc w:val="both"/>
              <w:rPr>
                <w:rFonts w:ascii="Times New Roman" w:hAnsi="Times New Roman" w:cs="Times New Roman"/>
                <w:lang w:val="kk-KZ"/>
              </w:rPr>
            </w:pPr>
            <w:r>
              <w:rPr>
                <w:rFonts w:ascii="Times New Roman" w:hAnsi="Times New Roman" w:cs="Times New Roman"/>
                <w:lang w:val="kk-KZ"/>
              </w:rPr>
              <w:t>Тақырып бойынша библи</w:t>
            </w:r>
            <w:bookmarkStart w:id="0" w:name="_GoBack"/>
            <w:bookmarkEnd w:id="0"/>
            <w:r>
              <w:rPr>
                <w:rFonts w:ascii="Times New Roman" w:hAnsi="Times New Roman" w:cs="Times New Roman"/>
                <w:lang w:val="kk-KZ"/>
              </w:rPr>
              <w:t>ография жинақталмаған. Жауапта жұмыстың негізгі мазмұнына қатысты кемшіліктер орын алған.</w:t>
            </w:r>
          </w:p>
          <w:p w:rsidR="0033384C" w:rsidRDefault="0033384C" w:rsidP="00277AA3">
            <w:pPr>
              <w:rPr>
                <w:rFonts w:ascii="Times New Roman" w:hAnsi="Times New Roman" w:cs="Times New Roman"/>
                <w:lang w:val="kk-KZ"/>
              </w:rPr>
            </w:pPr>
            <w:r>
              <w:rPr>
                <w:rFonts w:ascii="Times New Roman" w:hAnsi="Times New Roman" w:cs="Times New Roman"/>
                <w:lang w:val="kk-KZ"/>
              </w:rPr>
              <w:t>Ауызша жауап пен сұрақтарға берілген жауап толық емес.</w:t>
            </w:r>
          </w:p>
        </w:tc>
      </w:tr>
      <w:tr w:rsidR="0033384C" w:rsidRPr="0033384C" w:rsidTr="00277AA3">
        <w:tc>
          <w:tcPr>
            <w:tcW w:w="1951" w:type="dxa"/>
            <w:tcBorders>
              <w:top w:val="single" w:sz="4" w:space="0" w:color="auto"/>
              <w:left w:val="single" w:sz="4" w:space="0" w:color="auto"/>
              <w:bottom w:val="single" w:sz="4" w:space="0" w:color="auto"/>
              <w:right w:val="single" w:sz="4" w:space="0" w:color="auto"/>
            </w:tcBorders>
            <w:hideMark/>
          </w:tcPr>
          <w:p w:rsidR="0033384C" w:rsidRDefault="0033384C" w:rsidP="00277AA3">
            <w:pPr>
              <w:rPr>
                <w:rFonts w:ascii="Times New Roman" w:hAnsi="Times New Roman" w:cs="Times New Roman"/>
                <w:lang w:val="kk-KZ"/>
              </w:rPr>
            </w:pPr>
            <w:r>
              <w:rPr>
                <w:rFonts w:ascii="Times New Roman" w:hAnsi="Times New Roman" w:cs="Times New Roman"/>
                <w:lang w:val="kk-KZ"/>
              </w:rPr>
              <w:t>Қанағатанарлықсыз</w:t>
            </w:r>
          </w:p>
        </w:tc>
        <w:tc>
          <w:tcPr>
            <w:tcW w:w="1134" w:type="dxa"/>
            <w:tcBorders>
              <w:top w:val="single" w:sz="4" w:space="0" w:color="auto"/>
              <w:left w:val="single" w:sz="4" w:space="0" w:color="auto"/>
              <w:bottom w:val="single" w:sz="4" w:space="0" w:color="auto"/>
              <w:right w:val="single" w:sz="4" w:space="0" w:color="auto"/>
            </w:tcBorders>
            <w:hideMark/>
          </w:tcPr>
          <w:p w:rsidR="0033384C" w:rsidRDefault="0033384C" w:rsidP="00277AA3">
            <w:pPr>
              <w:jc w:val="center"/>
              <w:rPr>
                <w:rFonts w:ascii="Times New Roman" w:hAnsi="Times New Roman" w:cs="Times New Roman"/>
                <w:lang w:val="kk-KZ"/>
              </w:rPr>
            </w:pPr>
            <w:r>
              <w:rPr>
                <w:rFonts w:ascii="Times New Roman" w:hAnsi="Times New Roman" w:cs="Times New Roman"/>
              </w:rPr>
              <w:t>0-49 балл</w:t>
            </w:r>
          </w:p>
        </w:tc>
        <w:tc>
          <w:tcPr>
            <w:tcW w:w="6521" w:type="dxa"/>
            <w:tcBorders>
              <w:top w:val="single" w:sz="4" w:space="0" w:color="auto"/>
              <w:left w:val="single" w:sz="4" w:space="0" w:color="auto"/>
              <w:bottom w:val="single" w:sz="4" w:space="0" w:color="auto"/>
              <w:right w:val="single" w:sz="4" w:space="0" w:color="auto"/>
            </w:tcBorders>
            <w:hideMark/>
          </w:tcPr>
          <w:p w:rsidR="0033384C" w:rsidRDefault="0033384C" w:rsidP="00277AA3">
            <w:pPr>
              <w:jc w:val="both"/>
              <w:rPr>
                <w:rFonts w:ascii="Times New Roman" w:hAnsi="Times New Roman" w:cs="Times New Roman"/>
                <w:lang w:val="kk-KZ"/>
              </w:rPr>
            </w:pPr>
            <w:r>
              <w:rPr>
                <w:rFonts w:ascii="Times New Roman" w:hAnsi="Times New Roman" w:cs="Times New Roman"/>
                <w:lang w:val="kk-KZ"/>
              </w:rPr>
              <w:t>Тапсырма орындалмаған немесе жартысына жуығы ғана орындалған.</w:t>
            </w:r>
          </w:p>
          <w:p w:rsidR="0033384C" w:rsidRDefault="0033384C" w:rsidP="00277AA3">
            <w:pPr>
              <w:rPr>
                <w:rFonts w:ascii="Times New Roman" w:hAnsi="Times New Roman" w:cs="Times New Roman"/>
                <w:lang w:val="kk-KZ"/>
              </w:rPr>
            </w:pPr>
            <w:r>
              <w:rPr>
                <w:rFonts w:ascii="Times New Roman" w:hAnsi="Times New Roman" w:cs="Times New Roman"/>
                <w:lang w:val="kk-KZ"/>
              </w:rPr>
              <w:t>Тапсырма дұрыс орындалмаған.</w:t>
            </w:r>
          </w:p>
          <w:p w:rsidR="0033384C" w:rsidRDefault="0033384C" w:rsidP="00277AA3">
            <w:pPr>
              <w:rPr>
                <w:rFonts w:ascii="Times New Roman" w:hAnsi="Times New Roman" w:cs="Times New Roman"/>
                <w:lang w:val="kk-KZ"/>
              </w:rPr>
            </w:pPr>
            <w:r>
              <w:rPr>
                <w:rFonts w:ascii="Times New Roman" w:hAnsi="Times New Roman" w:cs="Times New Roman"/>
                <w:lang w:val="kk-KZ"/>
              </w:rPr>
              <w:t>Басқа дерек көзінен алынған.</w:t>
            </w:r>
          </w:p>
        </w:tc>
      </w:tr>
    </w:tbl>
    <w:p w:rsidR="0033384C" w:rsidRDefault="0033384C" w:rsidP="0033384C">
      <w:pPr>
        <w:rPr>
          <w:rFonts w:ascii="Times New Roman" w:hAnsi="Times New Roman" w:cs="Times New Roman"/>
          <w:sz w:val="28"/>
          <w:szCs w:val="28"/>
          <w:lang w:val="kk-KZ" w:eastAsia="en-US"/>
        </w:rPr>
      </w:pPr>
    </w:p>
    <w:p w:rsidR="0033384C" w:rsidRPr="008930DD" w:rsidRDefault="0033384C" w:rsidP="0033384C">
      <w:pPr>
        <w:rPr>
          <w:lang w:val="kk-KZ"/>
        </w:rPr>
      </w:pPr>
    </w:p>
    <w:p w:rsidR="0033384C" w:rsidRPr="00E906D8" w:rsidRDefault="0033384C" w:rsidP="0033384C">
      <w:pPr>
        <w:rPr>
          <w:lang w:val="kk-KZ"/>
        </w:rPr>
      </w:pPr>
    </w:p>
    <w:sectPr w:rsidR="0033384C" w:rsidRPr="00E906D8" w:rsidSect="004B04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366F4"/>
    <w:multiLevelType w:val="hybridMultilevel"/>
    <w:tmpl w:val="AAC8340C"/>
    <w:lvl w:ilvl="0" w:tplc="B4021FA0">
      <w:start w:val="1"/>
      <w:numFmt w:val="decimal"/>
      <w:lvlText w:val="%1."/>
      <w:lvlJc w:val="left"/>
      <w:pPr>
        <w:ind w:left="864" w:hanging="360"/>
      </w:pPr>
      <w:rPr>
        <w:rFonts w:hint="default"/>
        <w:b w:val="0"/>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08"/>
  <w:characterSpacingControl w:val="doNotCompress"/>
  <w:compat>
    <w:useFELayout/>
  </w:compat>
  <w:rsids>
    <w:rsidRoot w:val="00776ACA"/>
    <w:rsid w:val="0033384C"/>
    <w:rsid w:val="00776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3384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33384C"/>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locked/>
    <w:rsid w:val="00776ACA"/>
    <w:rPr>
      <w:rFonts w:ascii="Arial" w:eastAsia="Times New Roman" w:hAnsi="Arial" w:cs="Arial"/>
      <w:sz w:val="20"/>
      <w:szCs w:val="20"/>
    </w:rPr>
  </w:style>
  <w:style w:type="paragraph" w:styleId="a4">
    <w:name w:val="Normal (Web)"/>
    <w:basedOn w:val="a"/>
    <w:link w:val="a3"/>
    <w:unhideWhenUsed/>
    <w:rsid w:val="00776ACA"/>
    <w:pPr>
      <w:spacing w:before="100" w:beforeAutospacing="1" w:after="100" w:afterAutospacing="1" w:line="240" w:lineRule="auto"/>
    </w:pPr>
    <w:rPr>
      <w:rFonts w:ascii="Arial" w:eastAsia="Times New Roman" w:hAnsi="Arial" w:cs="Arial"/>
      <w:sz w:val="20"/>
      <w:szCs w:val="20"/>
    </w:rPr>
  </w:style>
  <w:style w:type="paragraph" w:styleId="a5">
    <w:name w:val="List Paragraph"/>
    <w:basedOn w:val="a"/>
    <w:uiPriority w:val="34"/>
    <w:qFormat/>
    <w:rsid w:val="00776ACA"/>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3384C"/>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33384C"/>
    <w:rPr>
      <w:rFonts w:asciiTheme="majorHAnsi" w:eastAsiaTheme="majorEastAsia" w:hAnsiTheme="majorHAnsi" w:cstheme="majorBidi"/>
      <w:b/>
      <w:bCs/>
      <w:color w:val="4F81BD" w:themeColor="accent1"/>
      <w:sz w:val="26"/>
      <w:szCs w:val="26"/>
      <w:lang w:eastAsia="en-US"/>
    </w:rPr>
  </w:style>
  <w:style w:type="table" w:styleId="a6">
    <w:name w:val="Table Grid"/>
    <w:basedOn w:val="a1"/>
    <w:uiPriority w:val="59"/>
    <w:rsid w:val="0033384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semiHidden/>
    <w:rsid w:val="0033384C"/>
    <w:pPr>
      <w:autoSpaceDN w:val="0"/>
      <w:spacing w:after="120" w:line="240" w:lineRule="auto"/>
      <w:ind w:left="283"/>
    </w:pPr>
    <w:rPr>
      <w:rFonts w:ascii="Times New Roman" w:eastAsia="Calibri" w:hAnsi="Times New Roman" w:cs="Times New Roman"/>
      <w:sz w:val="24"/>
      <w:szCs w:val="24"/>
    </w:rPr>
  </w:style>
  <w:style w:type="character" w:customStyle="1" w:styleId="a8">
    <w:name w:val="Основной текст с отступом Знак"/>
    <w:basedOn w:val="a0"/>
    <w:link w:val="a7"/>
    <w:semiHidden/>
    <w:rsid w:val="0033384C"/>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2014-10-31T05:18:00Z</dcterms:created>
  <dcterms:modified xsi:type="dcterms:W3CDTF">2014-10-31T05:22:00Z</dcterms:modified>
</cp:coreProperties>
</file>